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D" w:rsidRPr="000E63AD" w:rsidRDefault="000E63AD" w:rsidP="000E63A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E63A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4593590</wp:posOffset>
            </wp:positionH>
            <wp:positionV relativeFrom="paragraph">
              <wp:posOffset>-483235</wp:posOffset>
            </wp:positionV>
            <wp:extent cx="782955" cy="793115"/>
            <wp:effectExtent l="1905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3AD">
        <w:rPr>
          <w:rFonts w:ascii="Arial" w:hAnsi="Arial" w:cs="Arial"/>
          <w:b/>
          <w:sz w:val="24"/>
          <w:szCs w:val="24"/>
          <w:lang w:val="pt-BR"/>
        </w:rPr>
        <w:t>ESTADO DO MARANHÃO</w:t>
      </w:r>
    </w:p>
    <w:p w:rsidR="000E63AD" w:rsidRPr="000E63AD" w:rsidRDefault="000E63AD" w:rsidP="000E63A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E63AD">
        <w:rPr>
          <w:rFonts w:ascii="Arial" w:hAnsi="Arial" w:cs="Arial"/>
          <w:b/>
          <w:sz w:val="24"/>
          <w:szCs w:val="24"/>
          <w:lang w:val="pt-BR"/>
        </w:rPr>
        <w:t>CONSELHO DE ALIMENTAÇÃO ESCOLAR</w:t>
      </w:r>
    </w:p>
    <w:p w:rsidR="000E63AD" w:rsidRPr="000E63AD" w:rsidRDefault="000E63AD" w:rsidP="000E63AD">
      <w:pPr>
        <w:tabs>
          <w:tab w:val="left" w:pos="3750"/>
        </w:tabs>
        <w:spacing w:line="360" w:lineRule="auto"/>
        <w:jc w:val="center"/>
        <w:rPr>
          <w:rFonts w:ascii="Arial" w:hAnsi="Arial" w:cs="Arial"/>
          <w:iCs/>
          <w:sz w:val="24"/>
          <w:szCs w:val="24"/>
          <w:lang w:val="pt-BR"/>
        </w:rPr>
      </w:pPr>
      <w:r w:rsidRPr="000E63AD">
        <w:rPr>
          <w:rFonts w:ascii="Arial" w:hAnsi="Arial" w:cs="Arial"/>
          <w:iCs/>
          <w:sz w:val="24"/>
          <w:szCs w:val="24"/>
          <w:lang w:val="pt-BR"/>
        </w:rPr>
        <w:t xml:space="preserve">Rua Ceará, 424 – Juçara – CEP: 65.900-000 - Imperatriz – MA </w:t>
      </w:r>
    </w:p>
    <w:p w:rsidR="000E63AD" w:rsidRPr="000E63AD" w:rsidRDefault="000E63AD">
      <w:pPr>
        <w:spacing w:before="8"/>
        <w:rPr>
          <w:sz w:val="2"/>
          <w:lang w:val="pt-BR"/>
        </w:rPr>
      </w:pPr>
    </w:p>
    <w:p w:rsidR="000E63AD" w:rsidRPr="000E63AD" w:rsidRDefault="000E63AD">
      <w:pPr>
        <w:spacing w:before="8"/>
        <w:rPr>
          <w:sz w:val="2"/>
          <w:lang w:val="pt-BR"/>
        </w:rPr>
      </w:pPr>
    </w:p>
    <w:p w:rsidR="000E63AD" w:rsidRPr="000E63AD" w:rsidRDefault="000E63AD">
      <w:pPr>
        <w:spacing w:before="8"/>
        <w:rPr>
          <w:sz w:val="2"/>
          <w:lang w:val="pt-BR"/>
        </w:rPr>
      </w:pPr>
    </w:p>
    <w:p w:rsidR="00F41136" w:rsidRPr="000E63AD" w:rsidRDefault="00F41136">
      <w:pPr>
        <w:spacing w:before="8"/>
        <w:rPr>
          <w:sz w:val="2"/>
          <w:lang w:val="pt-BR"/>
        </w:rPr>
      </w:pPr>
      <w:r w:rsidRPr="000E63AD">
        <w:rPr>
          <w:lang w:val="pt-BR"/>
        </w:rPr>
        <w:pict>
          <v:line id="_x0000_s1026" style="position:absolute;z-index:-251658752;mso-position-horizontal-relative:page;mso-position-vertical-relative:page" from="119.2pt,195pt" to="120.85pt,195pt" strokeweight=".24pt">
            <w10:wrap anchorx="page" anchory="page"/>
          </v:line>
        </w:pict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"/>
        <w:gridCol w:w="2157"/>
        <w:gridCol w:w="10"/>
        <w:gridCol w:w="2091"/>
        <w:gridCol w:w="10"/>
        <w:gridCol w:w="2090"/>
        <w:gridCol w:w="10"/>
        <w:gridCol w:w="2104"/>
        <w:gridCol w:w="10"/>
        <w:gridCol w:w="2131"/>
        <w:gridCol w:w="10"/>
        <w:gridCol w:w="2383"/>
        <w:gridCol w:w="10"/>
        <w:gridCol w:w="2009"/>
        <w:gridCol w:w="34"/>
      </w:tblGrid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240"/>
        </w:trPr>
        <w:tc>
          <w:tcPr>
            <w:tcW w:w="2167" w:type="dxa"/>
            <w:gridSpan w:val="2"/>
            <w:tcBorders>
              <w:bottom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730" w:right="727"/>
              <w:jc w:val="center"/>
              <w:rPr>
                <w:rFonts w:ascii="Calibri"/>
                <w:b/>
                <w:sz w:val="10"/>
                <w:lang w:val="pt-BR"/>
              </w:rPr>
            </w:pPr>
            <w:r w:rsidRPr="000E63AD">
              <w:rPr>
                <w:rFonts w:ascii="Calibri"/>
                <w:b/>
                <w:w w:val="95"/>
                <w:sz w:val="10"/>
                <w:lang w:val="pt-BR"/>
              </w:rPr>
              <w:t>Objetivos Gerais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608" w:right="605"/>
              <w:jc w:val="center"/>
              <w:rPr>
                <w:rFonts w:ascii="Calibri" w:hAnsi="Calibri"/>
                <w:b/>
                <w:sz w:val="10"/>
                <w:lang w:val="pt-BR"/>
              </w:rPr>
            </w:pPr>
            <w:r w:rsidRPr="000E63AD">
              <w:rPr>
                <w:rFonts w:ascii="Calibri" w:hAnsi="Calibri"/>
                <w:b/>
                <w:w w:val="95"/>
                <w:sz w:val="10"/>
                <w:lang w:val="pt-BR"/>
              </w:rPr>
              <w:t>Objetivos Específicos</w:t>
            </w:r>
          </w:p>
        </w:tc>
        <w:tc>
          <w:tcPr>
            <w:tcW w:w="2100" w:type="dxa"/>
            <w:gridSpan w:val="2"/>
            <w:tcBorders>
              <w:bottom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899" w:right="898"/>
              <w:jc w:val="center"/>
              <w:rPr>
                <w:rFonts w:ascii="Calibri"/>
                <w:b/>
                <w:sz w:val="10"/>
                <w:lang w:val="pt-BR"/>
              </w:rPr>
            </w:pPr>
            <w:r w:rsidRPr="000E63AD">
              <w:rPr>
                <w:rFonts w:ascii="Calibri"/>
                <w:b/>
                <w:sz w:val="10"/>
                <w:lang w:val="pt-BR"/>
              </w:rPr>
              <w:t>Como</w:t>
            </w:r>
          </w:p>
        </w:tc>
        <w:tc>
          <w:tcPr>
            <w:tcW w:w="2114" w:type="dxa"/>
            <w:gridSpan w:val="2"/>
            <w:tcBorders>
              <w:bottom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915" w:right="914"/>
              <w:jc w:val="center"/>
              <w:rPr>
                <w:rFonts w:ascii="Calibri"/>
                <w:b/>
                <w:sz w:val="10"/>
                <w:lang w:val="pt-BR"/>
              </w:rPr>
            </w:pPr>
            <w:r w:rsidRPr="000E63AD">
              <w:rPr>
                <w:rFonts w:ascii="Calibri"/>
                <w:b/>
                <w:sz w:val="10"/>
                <w:lang w:val="pt-BR"/>
              </w:rPr>
              <w:t>Onde</w:t>
            </w:r>
          </w:p>
        </w:tc>
        <w:tc>
          <w:tcPr>
            <w:tcW w:w="2141" w:type="dxa"/>
            <w:gridSpan w:val="2"/>
            <w:tcBorders>
              <w:bottom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875" w:right="872"/>
              <w:jc w:val="center"/>
              <w:rPr>
                <w:rFonts w:ascii="Calibri"/>
                <w:b/>
                <w:sz w:val="10"/>
                <w:lang w:val="pt-BR"/>
              </w:rPr>
            </w:pPr>
            <w:r w:rsidRPr="000E63AD">
              <w:rPr>
                <w:rFonts w:ascii="Calibri"/>
                <w:b/>
                <w:sz w:val="10"/>
                <w:lang w:val="pt-BR"/>
              </w:rPr>
              <w:t>Quando</w:t>
            </w:r>
          </w:p>
        </w:tc>
        <w:tc>
          <w:tcPr>
            <w:tcW w:w="239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982" w:right="984"/>
              <w:jc w:val="center"/>
              <w:rPr>
                <w:rFonts w:ascii="Calibri"/>
                <w:b/>
                <w:sz w:val="10"/>
                <w:lang w:val="pt-BR"/>
              </w:rPr>
            </w:pPr>
            <w:r w:rsidRPr="000E63AD">
              <w:rPr>
                <w:rFonts w:ascii="Calibri"/>
                <w:b/>
                <w:sz w:val="10"/>
                <w:lang w:val="pt-BR"/>
              </w:rPr>
              <w:t>Recursos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line="119" w:lineRule="exact"/>
              <w:ind w:left="70" w:right="70"/>
              <w:jc w:val="center"/>
              <w:rPr>
                <w:rFonts w:ascii="Calibri" w:hAnsi="Calibri"/>
                <w:b/>
                <w:sz w:val="10"/>
                <w:lang w:val="pt-BR"/>
              </w:rPr>
            </w:pPr>
            <w:r w:rsidRPr="000E63AD">
              <w:rPr>
                <w:rFonts w:ascii="Calibri" w:hAnsi="Calibri"/>
                <w:b/>
                <w:sz w:val="10"/>
                <w:lang w:val="pt-BR"/>
              </w:rPr>
              <w:t>Observação</w:t>
            </w: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98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 w:rsidP="0039615B">
            <w:pPr>
              <w:pStyle w:val="TableParagraph"/>
              <w:spacing w:before="3" w:line="261" w:lineRule="auto"/>
              <w:ind w:left="17" w:right="-10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1 - Elaborar o Plano de Ação a fim de acompanhar a execução do PNAE nas escolas da rede pública de en</w:t>
            </w:r>
            <w:r w:rsidR="0039615B" w:rsidRPr="000E63AD">
              <w:rPr>
                <w:sz w:val="10"/>
                <w:lang w:val="pt-BR"/>
              </w:rPr>
              <w:t xml:space="preserve">sino de </w:t>
            </w:r>
            <w:proofErr w:type="spellStart"/>
            <w:r w:rsidR="0039615B" w:rsidRPr="000E63AD">
              <w:rPr>
                <w:sz w:val="10"/>
                <w:lang w:val="pt-BR"/>
              </w:rPr>
              <w:t>Imperatriz-MA</w:t>
            </w:r>
            <w:proofErr w:type="spellEnd"/>
            <w:r w:rsidRPr="000E63AD">
              <w:rPr>
                <w:sz w:val="10"/>
                <w:lang w:val="pt-BR"/>
              </w:rPr>
              <w:t>, bem como nas escolas conveniadas e demais estruturas pertencentes ao PNAE, contendo previsão de despesas necessárias para</w:t>
            </w:r>
            <w:r w:rsidRPr="000E63AD">
              <w:rPr>
                <w:sz w:val="10"/>
                <w:lang w:val="pt-BR"/>
              </w:rPr>
              <w:t xml:space="preserve"> o exercício de suas atribuições e encaminhá-lo à </w:t>
            </w:r>
            <w:proofErr w:type="spellStart"/>
            <w:proofErr w:type="gramStart"/>
            <w:r w:rsidRPr="000E63AD">
              <w:rPr>
                <w:sz w:val="10"/>
                <w:lang w:val="pt-BR"/>
              </w:rPr>
              <w:t>EEx</w:t>
            </w:r>
            <w:proofErr w:type="spellEnd"/>
            <w:proofErr w:type="gramEnd"/>
            <w:r w:rsidRPr="000E63AD">
              <w:rPr>
                <w:sz w:val="10"/>
                <w:lang w:val="pt-BR"/>
              </w:rPr>
              <w:t xml:space="preserve">. </w:t>
            </w:r>
            <w:proofErr w:type="gramStart"/>
            <w:r w:rsidRPr="000E63AD">
              <w:rPr>
                <w:sz w:val="10"/>
                <w:lang w:val="pt-BR"/>
              </w:rPr>
              <w:t>antes</w:t>
            </w:r>
            <w:proofErr w:type="gramEnd"/>
            <w:r w:rsidRPr="000E63AD">
              <w:rPr>
                <w:sz w:val="10"/>
                <w:lang w:val="pt-BR"/>
              </w:rPr>
              <w:t xml:space="preserve"> do início do ano letivo ou durante o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mesmo.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10"/>
              <w:rPr>
                <w:sz w:val="7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20" w:right="5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Elaborar o Plano de Ação.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10"/>
              <w:rPr>
                <w:sz w:val="7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46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Através de Reuniões do CAE.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10"/>
              <w:rPr>
                <w:sz w:val="7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249" w:right="232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Sala de Reuniões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 w:rsidP="0039615B">
            <w:pPr>
              <w:pStyle w:val="TableParagraph"/>
              <w:jc w:val="center"/>
              <w:rPr>
                <w:sz w:val="10"/>
                <w:lang w:val="pt-BR"/>
              </w:rPr>
            </w:pPr>
          </w:p>
          <w:p w:rsidR="00F41136" w:rsidRPr="000E63AD" w:rsidRDefault="00F41136" w:rsidP="0039615B">
            <w:pPr>
              <w:pStyle w:val="TableParagraph"/>
              <w:jc w:val="center"/>
              <w:rPr>
                <w:sz w:val="10"/>
                <w:lang w:val="pt-BR"/>
              </w:rPr>
            </w:pPr>
          </w:p>
          <w:p w:rsidR="00F41136" w:rsidRPr="000E63AD" w:rsidRDefault="00F41136" w:rsidP="0039615B">
            <w:pPr>
              <w:pStyle w:val="TableParagraph"/>
              <w:jc w:val="center"/>
              <w:rPr>
                <w:sz w:val="10"/>
                <w:lang w:val="pt-BR"/>
              </w:rPr>
            </w:pPr>
          </w:p>
          <w:p w:rsidR="00F41136" w:rsidRPr="000E63AD" w:rsidRDefault="00F41136" w:rsidP="0039615B">
            <w:pPr>
              <w:pStyle w:val="TableParagraph"/>
              <w:spacing w:before="10"/>
              <w:jc w:val="center"/>
              <w:rPr>
                <w:sz w:val="7"/>
                <w:lang w:val="pt-BR"/>
              </w:rPr>
            </w:pPr>
          </w:p>
          <w:p w:rsidR="00F41136" w:rsidRPr="000E63AD" w:rsidRDefault="0039615B" w:rsidP="0039615B">
            <w:pPr>
              <w:pStyle w:val="TableParagraph"/>
              <w:ind w:right="187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Janeiro de 2017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10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1" w:lineRule="auto"/>
              <w:ind w:left="17" w:right="92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Disponibilidade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equipamento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informática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="0039615B" w:rsidRPr="000E63AD">
              <w:rPr>
                <w:sz w:val="10"/>
                <w:lang w:val="pt-BR"/>
              </w:rPr>
              <w:t xml:space="preserve">todas </w:t>
            </w:r>
            <w:r w:rsidRPr="000E63AD">
              <w:rPr>
                <w:sz w:val="10"/>
                <w:lang w:val="pt-BR"/>
              </w:rPr>
              <w:t>as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ações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CAE,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inclusive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com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acesso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à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internet.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39615B" w:rsidRPr="000E63AD" w:rsidRDefault="00536B34">
            <w:pPr>
              <w:pStyle w:val="TableParagraph"/>
              <w:tabs>
                <w:tab w:val="left" w:pos="1826"/>
              </w:tabs>
              <w:spacing w:before="76" w:line="261" w:lineRule="auto"/>
              <w:ind w:left="17" w:right="47"/>
              <w:rPr>
                <w:spacing w:val="22"/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 Garantir informações, documentações e atividades de formação necessárias ao CAE.</w:t>
            </w:r>
            <w:r w:rsidRPr="000E63AD">
              <w:rPr>
                <w:spacing w:val="22"/>
                <w:sz w:val="10"/>
                <w:lang w:val="pt-BR"/>
              </w:rPr>
              <w:t xml:space="preserve"> </w:t>
            </w:r>
          </w:p>
          <w:p w:rsidR="0039615B" w:rsidRPr="000E63AD" w:rsidRDefault="00536B34">
            <w:pPr>
              <w:pStyle w:val="TableParagraph"/>
              <w:tabs>
                <w:tab w:val="left" w:pos="1826"/>
              </w:tabs>
              <w:spacing w:before="76" w:line="261" w:lineRule="auto"/>
              <w:ind w:left="17" w:right="4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B) Garantir local apropriado com condições adequadas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as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reuniões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Conselho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>
            <w:pPr>
              <w:pStyle w:val="TableParagraph"/>
              <w:tabs>
                <w:tab w:val="left" w:pos="1826"/>
              </w:tabs>
              <w:spacing w:before="76" w:line="261" w:lineRule="auto"/>
              <w:ind w:left="17" w:right="4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C) Realizar</w:t>
            </w:r>
            <w:r w:rsidRPr="000E63AD">
              <w:rPr>
                <w:spacing w:val="-1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Alterações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no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Regimento</w:t>
            </w:r>
            <w:r w:rsidRPr="000E63AD">
              <w:rPr>
                <w:spacing w:val="-1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Interno</w:t>
            </w: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110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8"/>
              <w:rPr>
                <w:sz w:val="13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17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>2- Reuni</w:t>
            </w:r>
            <w:r w:rsidR="0039615B" w:rsidRPr="000E63AD">
              <w:rPr>
                <w:w w:val="95"/>
                <w:sz w:val="10"/>
                <w:lang w:val="pt-BR"/>
              </w:rPr>
              <w:t>r-se ordinária e extraordinariam</w:t>
            </w:r>
            <w:r w:rsidRPr="000E63AD">
              <w:rPr>
                <w:w w:val="95"/>
                <w:sz w:val="10"/>
                <w:lang w:val="pt-BR"/>
              </w:rPr>
              <w:t>ente.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3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1" w:lineRule="auto"/>
              <w:ind w:left="17" w:right="39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Realizar reuniões do CAE ordinárias mensais e extraordinárias.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3"/>
              <w:rPr>
                <w:sz w:val="13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836" w:right="841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Reuniões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3"/>
              <w:rPr>
                <w:sz w:val="13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249" w:right="234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Sala de Reuniões do CAE.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3"/>
              <w:rPr>
                <w:sz w:val="13"/>
                <w:lang w:val="pt-BR"/>
              </w:rPr>
            </w:pPr>
          </w:p>
          <w:p w:rsidR="00F41136" w:rsidRPr="000E63AD" w:rsidRDefault="00536B34">
            <w:pPr>
              <w:pStyle w:val="TableParagraph"/>
              <w:ind w:right="117"/>
              <w:jc w:val="righ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Penúltima quinta-feira de cada mês, às 15 horas.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8"/>
              <w:rPr>
                <w:sz w:val="13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Transporte para Conselheiros e lanche para as reuniões.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8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59" w:line="268" w:lineRule="auto"/>
              <w:ind w:right="37" w:firstLine="15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>Garantir transporte para deslocamento dos membros do CAE, conforme Art. 36 Os Estados, o Distrito Federal e</w:t>
            </w:r>
            <w:r w:rsidRPr="000E63AD">
              <w:rPr>
                <w:spacing w:val="15"/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lang w:val="pt-BR"/>
              </w:rPr>
              <w:t>os</w:t>
            </w:r>
          </w:p>
          <w:p w:rsidR="00F41136" w:rsidRPr="000E63AD" w:rsidRDefault="00536B34">
            <w:pPr>
              <w:pStyle w:val="TableParagraph"/>
              <w:ind w:left="73" w:right="70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>Municípios devem:</w:t>
            </w:r>
          </w:p>
          <w:p w:rsidR="00F41136" w:rsidRPr="000E63AD" w:rsidRDefault="00F41136">
            <w:pPr>
              <w:pStyle w:val="TableParagraph"/>
              <w:spacing w:before="10"/>
              <w:rPr>
                <w:sz w:val="9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8" w:lineRule="auto"/>
              <w:ind w:left="32" w:right="27" w:hanging="1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 xml:space="preserve">I - garantir ao CAE, como órgão deliberativo, de fiscalização e de assessoramento, a </w:t>
            </w:r>
            <w:proofErr w:type="spellStart"/>
            <w:r w:rsidRPr="000E63AD">
              <w:rPr>
                <w:sz w:val="8"/>
                <w:lang w:val="pt-BR"/>
              </w:rPr>
              <w:t>infraestrutura</w:t>
            </w:r>
            <w:proofErr w:type="spellEnd"/>
            <w:r w:rsidRPr="000E63AD">
              <w:rPr>
                <w:sz w:val="8"/>
                <w:lang w:val="pt-BR"/>
              </w:rPr>
              <w:t xml:space="preserve"> necessária à plena execução das atividades de sua competência, tais como:</w:t>
            </w:r>
          </w:p>
          <w:p w:rsidR="00F41136" w:rsidRPr="000E63AD" w:rsidRDefault="00F41136">
            <w:pPr>
              <w:pStyle w:val="TableParagraph"/>
              <w:spacing w:before="11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numPr>
                <w:ilvl w:val="1"/>
                <w:numId w:val="6"/>
              </w:numPr>
              <w:tabs>
                <w:tab w:val="left" w:pos="222"/>
              </w:tabs>
              <w:spacing w:line="268" w:lineRule="auto"/>
              <w:ind w:right="132" w:hanging="504"/>
              <w:rPr>
                <w:sz w:val="8"/>
                <w:lang w:val="pt-BR"/>
              </w:rPr>
            </w:pPr>
            <w:proofErr w:type="gramStart"/>
            <w:r w:rsidRPr="000E63AD">
              <w:rPr>
                <w:sz w:val="8"/>
                <w:lang w:val="pt-BR"/>
              </w:rPr>
              <w:t>local</w:t>
            </w:r>
            <w:proofErr w:type="gramEnd"/>
            <w:r w:rsidRPr="000E63AD">
              <w:rPr>
                <w:sz w:val="8"/>
                <w:lang w:val="pt-BR"/>
              </w:rPr>
              <w:t xml:space="preserve"> apropriado com condições adequadas para as reuniões do</w:t>
            </w:r>
            <w:r w:rsidRPr="000E63AD">
              <w:rPr>
                <w:spacing w:val="-1"/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lang w:val="pt-BR"/>
              </w:rPr>
              <w:t>Conselho;</w:t>
            </w:r>
          </w:p>
          <w:p w:rsidR="00F41136" w:rsidRPr="000E63AD" w:rsidRDefault="00F41136">
            <w:pPr>
              <w:pStyle w:val="TableParagraph"/>
              <w:spacing w:before="11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numPr>
                <w:ilvl w:val="1"/>
                <w:numId w:val="6"/>
              </w:numPr>
              <w:tabs>
                <w:tab w:val="left" w:pos="278"/>
              </w:tabs>
              <w:ind w:left="277" w:hanging="87"/>
              <w:rPr>
                <w:sz w:val="8"/>
                <w:lang w:val="pt-BR"/>
              </w:rPr>
            </w:pPr>
            <w:proofErr w:type="gramStart"/>
            <w:r w:rsidRPr="000E63AD">
              <w:rPr>
                <w:sz w:val="8"/>
                <w:lang w:val="pt-BR"/>
              </w:rPr>
              <w:t>disponibilidade</w:t>
            </w:r>
            <w:proofErr w:type="gramEnd"/>
            <w:r w:rsidRPr="000E63AD">
              <w:rPr>
                <w:sz w:val="8"/>
                <w:lang w:val="pt-BR"/>
              </w:rPr>
              <w:t xml:space="preserve"> de equipamento de</w:t>
            </w:r>
            <w:r w:rsidRPr="000E63AD">
              <w:rPr>
                <w:spacing w:val="-7"/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lang w:val="pt-BR"/>
              </w:rPr>
              <w:t>informática;</w:t>
            </w:r>
          </w:p>
          <w:p w:rsidR="00F41136" w:rsidRPr="000E63AD" w:rsidRDefault="00F41136">
            <w:pPr>
              <w:pStyle w:val="TableParagraph"/>
              <w:spacing w:before="11"/>
              <w:rPr>
                <w:sz w:val="9"/>
                <w:lang w:val="pt-BR"/>
              </w:rPr>
            </w:pPr>
          </w:p>
          <w:p w:rsidR="00F41136" w:rsidRPr="000E63AD" w:rsidRDefault="00536B34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spacing w:line="268" w:lineRule="auto"/>
              <w:ind w:left="39" w:right="34" w:firstLine="53"/>
              <w:rPr>
                <w:sz w:val="8"/>
                <w:lang w:val="pt-BR"/>
              </w:rPr>
            </w:pPr>
            <w:proofErr w:type="gramStart"/>
            <w:r w:rsidRPr="000E63AD">
              <w:rPr>
                <w:sz w:val="8"/>
                <w:lang w:val="pt-BR"/>
              </w:rPr>
              <w:t>transporte</w:t>
            </w:r>
            <w:proofErr w:type="gramEnd"/>
            <w:r w:rsidRPr="000E63AD">
              <w:rPr>
                <w:sz w:val="8"/>
                <w:lang w:val="pt-BR"/>
              </w:rPr>
              <w:t xml:space="preserve"> para deslocamento dos membros aos locais relativos ao exercício de sua competência, inclusive para</w:t>
            </w:r>
            <w:r w:rsidRPr="000E63AD">
              <w:rPr>
                <w:spacing w:val="1"/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lang w:val="pt-BR"/>
              </w:rPr>
              <w:t>as</w:t>
            </w:r>
          </w:p>
          <w:p w:rsidR="00F41136" w:rsidRPr="000E63AD" w:rsidRDefault="00536B34">
            <w:pPr>
              <w:pStyle w:val="TableParagraph"/>
              <w:ind w:left="72" w:right="70"/>
              <w:jc w:val="center"/>
              <w:rPr>
                <w:sz w:val="8"/>
                <w:lang w:val="pt-BR"/>
              </w:rPr>
            </w:pPr>
            <w:proofErr w:type="gramStart"/>
            <w:r w:rsidRPr="000E63AD">
              <w:rPr>
                <w:sz w:val="8"/>
                <w:lang w:val="pt-BR"/>
              </w:rPr>
              <w:t>reuniões</w:t>
            </w:r>
            <w:proofErr w:type="gramEnd"/>
            <w:r w:rsidRPr="000E63AD">
              <w:rPr>
                <w:sz w:val="8"/>
                <w:lang w:val="pt-BR"/>
              </w:rPr>
              <w:t xml:space="preserve"> ordinárias e extraordinárias do CAE; e</w:t>
            </w:r>
          </w:p>
          <w:p w:rsidR="00F41136" w:rsidRPr="000E63AD" w:rsidRDefault="00F41136">
            <w:pPr>
              <w:pStyle w:val="TableParagraph"/>
              <w:spacing w:before="10"/>
              <w:rPr>
                <w:sz w:val="9"/>
                <w:lang w:val="pt-BR"/>
              </w:rPr>
            </w:pPr>
          </w:p>
          <w:p w:rsidR="00F41136" w:rsidRPr="000E63AD" w:rsidRDefault="00536B34">
            <w:pPr>
              <w:pStyle w:val="TableParagraph"/>
              <w:numPr>
                <w:ilvl w:val="1"/>
                <w:numId w:val="6"/>
              </w:numPr>
              <w:tabs>
                <w:tab w:val="left" w:pos="225"/>
              </w:tabs>
              <w:spacing w:line="268" w:lineRule="auto"/>
              <w:ind w:left="166" w:right="129" w:hanging="31"/>
              <w:rPr>
                <w:sz w:val="8"/>
                <w:lang w:val="pt-BR"/>
              </w:rPr>
            </w:pPr>
            <w:proofErr w:type="gramStart"/>
            <w:r w:rsidRPr="000E63AD">
              <w:rPr>
                <w:sz w:val="8"/>
                <w:lang w:val="pt-BR"/>
              </w:rPr>
              <w:t>disponibilidade</w:t>
            </w:r>
            <w:proofErr w:type="gramEnd"/>
            <w:r w:rsidRPr="000E63AD">
              <w:rPr>
                <w:sz w:val="8"/>
                <w:lang w:val="pt-BR"/>
              </w:rPr>
              <w:t xml:space="preserve"> de recursos humanos e financei</w:t>
            </w:r>
            <w:r w:rsidRPr="000E63AD">
              <w:rPr>
                <w:sz w:val="8"/>
                <w:lang w:val="pt-BR"/>
              </w:rPr>
              <w:t>ros, previstos no Plano de Ação do CAE, necessários</w:t>
            </w:r>
            <w:r w:rsidRPr="000E63AD">
              <w:rPr>
                <w:spacing w:val="5"/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lang w:val="pt-BR"/>
              </w:rPr>
              <w:t>às</w:t>
            </w:r>
          </w:p>
          <w:p w:rsidR="00F41136" w:rsidRPr="000E63AD" w:rsidRDefault="00536B34">
            <w:pPr>
              <w:pStyle w:val="TableParagraph"/>
              <w:spacing w:line="268" w:lineRule="auto"/>
              <w:ind w:left="77" w:right="70"/>
              <w:jc w:val="center"/>
              <w:rPr>
                <w:sz w:val="8"/>
                <w:lang w:val="pt-BR"/>
              </w:rPr>
            </w:pPr>
            <w:proofErr w:type="gramStart"/>
            <w:r w:rsidRPr="000E63AD">
              <w:rPr>
                <w:sz w:val="8"/>
                <w:lang w:val="pt-BR"/>
              </w:rPr>
              <w:t>atividades</w:t>
            </w:r>
            <w:proofErr w:type="gramEnd"/>
            <w:r w:rsidRPr="000E63AD">
              <w:rPr>
                <w:sz w:val="8"/>
                <w:lang w:val="pt-BR"/>
              </w:rPr>
              <w:t xml:space="preserve"> inerentes as suas competências e atribuições, a fim de desenvolver as atividades de forma efetiva.</w:t>
            </w:r>
          </w:p>
          <w:p w:rsidR="00F41136" w:rsidRPr="000E63AD" w:rsidRDefault="00F41136">
            <w:pPr>
              <w:pStyle w:val="TableParagraph"/>
              <w:rPr>
                <w:sz w:val="9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8" w:lineRule="auto"/>
              <w:ind w:left="22" w:right="17" w:firstLine="2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>II - fornecer ao CAE, sempre que solicitado, todos os documentos e informações referentes à execução do PNAE em todas as etapas, tais como: editais de licitação e/ou chamada pública, extratos bancários, cardápios, notas fiscais de compras e demais document</w:t>
            </w:r>
            <w:r w:rsidRPr="000E63AD">
              <w:rPr>
                <w:sz w:val="8"/>
                <w:lang w:val="pt-BR"/>
              </w:rPr>
              <w:t>os necessários ao desempenho das atividades de sua</w:t>
            </w:r>
            <w:r w:rsidRPr="000E63AD">
              <w:rPr>
                <w:spacing w:val="1"/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lang w:val="pt-BR"/>
              </w:rPr>
              <w:t>competência;</w:t>
            </w:r>
          </w:p>
          <w:p w:rsidR="00F41136" w:rsidRPr="000E63AD" w:rsidRDefault="00F41136">
            <w:pPr>
              <w:pStyle w:val="TableParagraph"/>
              <w:rPr>
                <w:sz w:val="9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8" w:lineRule="auto"/>
              <w:ind w:left="74" w:right="70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>III - realizar, em parceria com o FNDE, a formação dos conselheiros sobre a execução do PNAE e temas que possuam interfaces com este Programa; e</w:t>
            </w:r>
          </w:p>
          <w:p w:rsidR="00F41136" w:rsidRPr="000E63AD" w:rsidRDefault="00F41136">
            <w:pPr>
              <w:pStyle w:val="TableParagraph"/>
              <w:rPr>
                <w:sz w:val="9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8" w:lineRule="auto"/>
              <w:ind w:left="75" w:right="70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>IV - divulgar as atividades do CAE por meio d</w:t>
            </w:r>
            <w:r w:rsidRPr="000E63AD">
              <w:rPr>
                <w:sz w:val="8"/>
                <w:lang w:val="pt-BR"/>
              </w:rPr>
              <w:t xml:space="preserve">e comunicação oficial da </w:t>
            </w:r>
            <w:proofErr w:type="spellStart"/>
            <w:proofErr w:type="gramStart"/>
            <w:r w:rsidRPr="000E63AD">
              <w:rPr>
                <w:sz w:val="8"/>
                <w:lang w:val="pt-BR"/>
              </w:rPr>
              <w:t>EEx</w:t>
            </w:r>
            <w:proofErr w:type="spellEnd"/>
            <w:proofErr w:type="gramEnd"/>
            <w:r w:rsidRPr="000E63AD">
              <w:rPr>
                <w:sz w:val="8"/>
                <w:lang w:val="pt-BR"/>
              </w:rPr>
              <w:t>.</w:t>
            </w:r>
          </w:p>
          <w:p w:rsidR="00F41136" w:rsidRPr="000E63AD" w:rsidRDefault="00F41136">
            <w:pPr>
              <w:pStyle w:val="TableParagraph"/>
              <w:spacing w:before="11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8" w:lineRule="auto"/>
              <w:ind w:left="74" w:right="70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lang w:val="pt-BR"/>
              </w:rPr>
              <w:t>§1º O exercício do mandato de conselheiro do CAE é considerado serviço público r</w:t>
            </w:r>
            <w:r w:rsidR="0039615B" w:rsidRPr="000E63AD">
              <w:rPr>
                <w:sz w:val="8"/>
                <w:lang w:val="pt-BR"/>
              </w:rPr>
              <w:t>elevante e não será remunerado.</w:t>
            </w:r>
          </w:p>
          <w:p w:rsidR="00F41136" w:rsidRPr="000E63AD" w:rsidRDefault="00F41136">
            <w:pPr>
              <w:pStyle w:val="TableParagraph"/>
              <w:ind w:left="73" w:right="70"/>
              <w:jc w:val="center"/>
              <w:rPr>
                <w:sz w:val="8"/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60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3"/>
              <w:rPr>
                <w:sz w:val="10"/>
                <w:lang w:val="pt-BR"/>
              </w:rPr>
            </w:pPr>
          </w:p>
          <w:p w:rsidR="00F41136" w:rsidRPr="000E63AD" w:rsidRDefault="00536B34" w:rsidP="0039615B">
            <w:pPr>
              <w:pStyle w:val="TableParagraph"/>
              <w:spacing w:before="1" w:line="266" w:lineRule="auto"/>
              <w:ind w:left="17" w:right="159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3 - Acompanhar e fiscalizar o cumprimento das diretrizes estabelecidas na forma do art. 2</w:t>
            </w:r>
            <w:r w:rsidRPr="000E63AD">
              <w:rPr>
                <w:position w:val="5"/>
                <w:sz w:val="6"/>
                <w:lang w:val="pt-BR"/>
              </w:rPr>
              <w:t xml:space="preserve">o </w:t>
            </w:r>
            <w:r w:rsidRPr="000E63AD">
              <w:rPr>
                <w:sz w:val="10"/>
                <w:lang w:val="pt-BR"/>
              </w:rPr>
              <w:t>da Lei 11.947/2009</w:t>
            </w:r>
            <w:r w:rsidR="0039615B" w:rsidRPr="000E63AD">
              <w:rPr>
                <w:sz w:val="10"/>
                <w:lang w:val="pt-BR"/>
              </w:rPr>
              <w:t>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numPr>
                <w:ilvl w:val="0"/>
                <w:numId w:val="5"/>
              </w:numPr>
              <w:tabs>
                <w:tab w:val="left" w:pos="157"/>
              </w:tabs>
              <w:spacing w:before="66"/>
              <w:ind w:firstLine="0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Realizar visitas em escolas e reuniões do</w:t>
            </w:r>
            <w:r w:rsidRPr="000E63AD">
              <w:rPr>
                <w:spacing w:val="1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CAE.</w:t>
            </w:r>
          </w:p>
          <w:p w:rsidR="0039615B" w:rsidRPr="000E63AD" w:rsidRDefault="00536B34">
            <w:pPr>
              <w:pStyle w:val="TableParagraph"/>
              <w:numPr>
                <w:ilvl w:val="0"/>
                <w:numId w:val="5"/>
              </w:numPr>
              <w:tabs>
                <w:tab w:val="left" w:pos="186"/>
                <w:tab w:val="left" w:pos="1976"/>
              </w:tabs>
              <w:spacing w:before="9" w:line="261" w:lineRule="auto"/>
              <w:ind w:right="13" w:firstLine="0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Participar de cursos, seminários, simpósios, congressos</w:t>
            </w:r>
            <w:r w:rsidRPr="000E63AD">
              <w:rPr>
                <w:spacing w:val="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dentre</w:t>
            </w:r>
            <w:r w:rsidRPr="000E63AD">
              <w:rPr>
                <w:spacing w:val="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outros.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 w:rsidP="0039615B">
            <w:pPr>
              <w:pStyle w:val="TableParagraph"/>
              <w:tabs>
                <w:tab w:val="left" w:pos="186"/>
                <w:tab w:val="left" w:pos="1976"/>
              </w:tabs>
              <w:spacing w:before="9" w:line="261" w:lineRule="auto"/>
              <w:ind w:left="17" w:right="13"/>
              <w:jc w:val="both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 xml:space="preserve">C) </w:t>
            </w:r>
            <w:r w:rsidRPr="000E63AD">
              <w:rPr>
                <w:sz w:val="10"/>
                <w:lang w:val="pt-BR"/>
              </w:rPr>
              <w:t>Participar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reuniões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="0039615B" w:rsidRPr="000E63AD">
              <w:rPr>
                <w:sz w:val="10"/>
                <w:lang w:val="pt-BR"/>
              </w:rPr>
              <w:t>s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Diretorias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Regionais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1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Visitas em escolas, Identificar os Conselheiros, através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credencial,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que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deverão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realizar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visitas, em</w:t>
            </w:r>
            <w:r w:rsidRPr="000E63AD">
              <w:rPr>
                <w:spacing w:val="-1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no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mínimo,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dois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conselheiros.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76" w:line="261" w:lineRule="auto"/>
              <w:ind w:left="17" w:right="24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À escolha do CAE e ainda, em atendimento </w:t>
            </w:r>
            <w:proofErr w:type="gramStart"/>
            <w:r w:rsidRPr="000E63AD">
              <w:rPr>
                <w:sz w:val="10"/>
                <w:lang w:val="pt-BR"/>
              </w:rPr>
              <w:t>à</w:t>
            </w:r>
            <w:proofErr w:type="gramEnd"/>
            <w:r w:rsidRPr="000E63AD">
              <w:rPr>
                <w:sz w:val="10"/>
                <w:lang w:val="pt-BR"/>
              </w:rPr>
              <w:t xml:space="preserve"> denúncias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76" w:line="261" w:lineRule="auto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Mensalmente, ou definida agenda de acordo com a demanda.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3" w:line="261" w:lineRule="auto"/>
              <w:ind w:left="17" w:right="905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Transporte para Conselheiros. </w:t>
            </w:r>
            <w:r w:rsidRPr="000E63AD">
              <w:rPr>
                <w:w w:val="95"/>
                <w:sz w:val="10"/>
                <w:lang w:val="pt-BR"/>
              </w:rPr>
              <w:t>Havendo</w:t>
            </w:r>
            <w:r w:rsidR="0039615B" w:rsidRPr="000E63AD">
              <w:rPr>
                <w:w w:val="95"/>
                <w:sz w:val="10"/>
                <w:lang w:val="pt-BR"/>
              </w:rPr>
              <w:t xml:space="preserve"> </w:t>
            </w:r>
            <w:r w:rsidRPr="000E63AD">
              <w:rPr>
                <w:w w:val="95"/>
                <w:sz w:val="10"/>
                <w:lang w:val="pt-BR"/>
              </w:rPr>
              <w:t>necessidade, disponibilizar:</w:t>
            </w:r>
          </w:p>
          <w:p w:rsidR="00F41136" w:rsidRPr="000E63AD" w:rsidRDefault="00536B34" w:rsidP="0039615B">
            <w:pPr>
              <w:pStyle w:val="TableParagraph"/>
              <w:numPr>
                <w:ilvl w:val="0"/>
                <w:numId w:val="4"/>
              </w:numPr>
              <w:tabs>
                <w:tab w:val="left" w:pos="76"/>
              </w:tabs>
              <w:rPr>
                <w:sz w:val="10"/>
                <w:lang w:val="pt-BR"/>
              </w:rPr>
            </w:pPr>
            <w:proofErr w:type="gramStart"/>
            <w:r w:rsidRPr="000E63AD">
              <w:rPr>
                <w:sz w:val="10"/>
                <w:lang w:val="pt-BR"/>
              </w:rPr>
              <w:t>lanche</w:t>
            </w:r>
            <w:proofErr w:type="gramEnd"/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ou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almoço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e/ou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jantar;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48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66" w:line="261" w:lineRule="auto"/>
              <w:ind w:left="17" w:right="-10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4- Zelar pela qualidade e segurança alimentar e nutricional dos alimentos, bem como a aceitabilidade </w:t>
            </w:r>
            <w:r w:rsidRPr="000E63AD">
              <w:rPr>
                <w:w w:val="95"/>
                <w:sz w:val="10"/>
                <w:lang w:val="pt-BR"/>
              </w:rPr>
              <w:t>dos cardápios oferecidos;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5B" w:rsidRPr="000E63AD" w:rsidRDefault="00536B34">
            <w:pPr>
              <w:pStyle w:val="TableParagraph"/>
              <w:tabs>
                <w:tab w:val="left" w:pos="1976"/>
              </w:tabs>
              <w:spacing w:before="3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 Realizar visitas em escolas e acompanhar a aplicação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teste</w:t>
            </w:r>
            <w:r w:rsidRPr="000E63AD">
              <w:rPr>
                <w:spacing w:val="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aceitabilidade.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 w:rsidP="0039615B">
            <w:pPr>
              <w:pStyle w:val="TableParagraph"/>
              <w:tabs>
                <w:tab w:val="left" w:pos="1976"/>
              </w:tabs>
              <w:spacing w:before="3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B) Dialogar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com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os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alunos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sobre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alimentação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oferecida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66" w:line="261" w:lineRule="auto"/>
              <w:ind w:left="17" w:right="11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Visitas em escolas e emitindo relatório após o acompanhamento do teste de aceitabilidade em formulário próprio do CAE.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39615B">
            <w:pPr>
              <w:pStyle w:val="TableParagraph"/>
              <w:spacing w:before="68"/>
              <w:ind w:left="249" w:right="232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Na rede municipal</w:t>
            </w:r>
            <w:r w:rsidR="00536B34" w:rsidRPr="000E63AD">
              <w:rPr>
                <w:sz w:val="10"/>
                <w:lang w:val="pt-BR"/>
              </w:rPr>
              <w:t xml:space="preserve"> de ensino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39615B" w:rsidP="0039615B">
            <w:pPr>
              <w:pStyle w:val="TableParagraph"/>
              <w:spacing w:before="76"/>
              <w:ind w:left="392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>Conforme calendário da SEMED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1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 w:line="261" w:lineRule="auto"/>
              <w:ind w:left="17" w:right="92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Equipamento de proteção individual para visitas (EPI): crachá, jalecos e toucas.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48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3" w:line="261" w:lineRule="auto"/>
              <w:ind w:left="17" w:right="13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5- monitorar e fiscalizar a aplicação dos recursos destinados</w:t>
            </w:r>
            <w:r w:rsidRPr="000E63AD">
              <w:rPr>
                <w:spacing w:val="-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à</w:t>
            </w:r>
            <w:r w:rsidRPr="000E63AD">
              <w:rPr>
                <w:spacing w:val="-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alimentação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escolar</w:t>
            </w:r>
            <w:r w:rsidRPr="000E63AD">
              <w:rPr>
                <w:spacing w:val="-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</w:t>
            </w:r>
            <w:r w:rsidRPr="000E63AD">
              <w:rPr>
                <w:spacing w:val="-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cumprimento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 disposto</w:t>
            </w:r>
            <w:proofErr w:type="gramStart"/>
            <w:r w:rsidRPr="000E63AD">
              <w:rPr>
                <w:sz w:val="10"/>
                <w:lang w:val="pt-BR"/>
              </w:rPr>
              <w:t xml:space="preserve">  </w:t>
            </w:r>
            <w:proofErr w:type="gramEnd"/>
            <w:r w:rsidRPr="000E63AD">
              <w:rPr>
                <w:sz w:val="10"/>
                <w:lang w:val="pt-BR"/>
              </w:rPr>
              <w:t>nos  Art.  2º  e  3º  da  Resolução Nº  26</w:t>
            </w:r>
            <w:r w:rsidRPr="000E63AD">
              <w:rPr>
                <w:spacing w:val="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</w:p>
          <w:p w:rsidR="00F41136" w:rsidRPr="000E63AD" w:rsidRDefault="00536B34">
            <w:pPr>
              <w:pStyle w:val="TableParagraph"/>
              <w:spacing w:line="111" w:lineRule="exact"/>
              <w:ind w:left="17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17/06/2013 do FNDE;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1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 w:line="261" w:lineRule="auto"/>
              <w:ind w:left="17" w:right="39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Analisar a prestação de contas, estudando os </w:t>
            </w:r>
            <w:r w:rsidRPr="000E63AD">
              <w:rPr>
                <w:w w:val="95"/>
                <w:sz w:val="10"/>
                <w:lang w:val="pt-BR"/>
              </w:rPr>
              <w:t>dispositivos legais;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8"/>
              <w:ind w:left="423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Reuniões para análise e estudos;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8"/>
              <w:ind w:left="249" w:right="234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Local apropriado a partir das demandas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8"/>
              <w:ind w:left="461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>Conforme</w:t>
            </w:r>
            <w:proofErr w:type="gramStart"/>
            <w:r w:rsidRPr="000E63AD">
              <w:rPr>
                <w:w w:val="95"/>
                <w:sz w:val="10"/>
                <w:lang w:val="pt-BR"/>
              </w:rPr>
              <w:t xml:space="preserve">  </w:t>
            </w:r>
            <w:proofErr w:type="gramEnd"/>
            <w:r w:rsidRPr="000E63AD">
              <w:rPr>
                <w:w w:val="95"/>
                <w:sz w:val="10"/>
                <w:lang w:val="pt-BR"/>
              </w:rPr>
              <w:t>agendamento prévio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8"/>
              <w:ind w:left="113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Transporte para Conselheiros e lanche para as reuniões.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60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66" w:line="261" w:lineRule="auto"/>
              <w:ind w:left="17" w:right="39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6 – Analisar o Relatório de Acompanhamento da Gestão do PNAE, emitido pela </w:t>
            </w:r>
            <w:proofErr w:type="spellStart"/>
            <w:proofErr w:type="gramStart"/>
            <w:r w:rsidRPr="000E63AD">
              <w:rPr>
                <w:sz w:val="10"/>
                <w:lang w:val="pt-BR"/>
              </w:rPr>
              <w:t>EEx</w:t>
            </w:r>
            <w:proofErr w:type="spellEnd"/>
            <w:proofErr w:type="gramEnd"/>
            <w:r w:rsidRPr="000E63AD">
              <w:rPr>
                <w:sz w:val="10"/>
                <w:lang w:val="pt-BR"/>
              </w:rPr>
              <w:t>, contido no Sistema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Gestão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Conselhos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–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SIGECON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Online, antes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elaboração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envio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parecer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conclusivo;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9" w:right="106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Participar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formação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sobre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SIGECON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Online;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4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ind w:right="165"/>
              <w:jc w:val="righ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Solicitar formação sobre SIGECON </w:t>
            </w:r>
            <w:proofErr w:type="spellStart"/>
            <w:r w:rsidRPr="000E63AD">
              <w:rPr>
                <w:sz w:val="10"/>
                <w:lang w:val="pt-BR"/>
              </w:rPr>
              <w:t>On</w:t>
            </w:r>
            <w:proofErr w:type="spellEnd"/>
            <w:r w:rsidRPr="000E63AD">
              <w:rPr>
                <w:sz w:val="10"/>
                <w:lang w:val="pt-BR"/>
              </w:rPr>
              <w:t xml:space="preserve"> </w:t>
            </w:r>
            <w:proofErr w:type="spellStart"/>
            <w:r w:rsidRPr="000E63AD">
              <w:rPr>
                <w:sz w:val="10"/>
                <w:lang w:val="pt-BR"/>
              </w:rPr>
              <w:t>line</w:t>
            </w:r>
            <w:proofErr w:type="spellEnd"/>
            <w:r w:rsidRPr="000E63AD">
              <w:rPr>
                <w:sz w:val="10"/>
                <w:lang w:val="pt-BR"/>
              </w:rPr>
              <w:t>;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11"/>
              <w:rPr>
                <w:sz w:val="13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50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Sala de reuniões do CAE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4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721" w:right="707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Bimestralmente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numPr>
                <w:ilvl w:val="0"/>
                <w:numId w:val="3"/>
              </w:numPr>
              <w:tabs>
                <w:tab w:val="left" w:pos="169"/>
              </w:tabs>
              <w:spacing w:before="74"/>
              <w:ind w:hanging="80"/>
              <w:jc w:val="lef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Transporte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Conselheiros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lanche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reuniões.</w:t>
            </w:r>
          </w:p>
          <w:p w:rsidR="00F41136" w:rsidRPr="000E63AD" w:rsidRDefault="00536B34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9" w:line="261" w:lineRule="auto"/>
              <w:ind w:right="110" w:hanging="10"/>
              <w:jc w:val="lef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Disponibilidade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equipamento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informática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 todas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ações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CAE,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inclusive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com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acesso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à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internet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48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66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7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-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Analisar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prestação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contas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gestor,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conforme os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proofErr w:type="spellStart"/>
            <w:r w:rsidRPr="000E63AD">
              <w:rPr>
                <w:sz w:val="10"/>
                <w:lang w:val="pt-BR"/>
              </w:rPr>
              <w:t>arts</w:t>
            </w:r>
            <w:proofErr w:type="spellEnd"/>
            <w:r w:rsidRPr="000E63AD">
              <w:rPr>
                <w:sz w:val="10"/>
                <w:lang w:val="pt-BR"/>
              </w:rPr>
              <w:t>.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45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46,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emitir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Parecer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Conclusivo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acerca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 execução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Programa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no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SIGECON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Online;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1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 w:line="261" w:lineRule="auto"/>
              <w:ind w:left="17" w:right="39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Emitir parecer conclusivo sobre a execução do Programa no SIGECON Online.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8"/>
              <w:ind w:left="356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Apropriação do SIGECON </w:t>
            </w:r>
            <w:proofErr w:type="spellStart"/>
            <w:r w:rsidRPr="000E63AD">
              <w:rPr>
                <w:sz w:val="10"/>
                <w:lang w:val="pt-BR"/>
              </w:rPr>
              <w:t>On</w:t>
            </w:r>
            <w:proofErr w:type="spellEnd"/>
            <w:r w:rsidRPr="000E63AD">
              <w:rPr>
                <w:sz w:val="10"/>
                <w:lang w:val="pt-BR"/>
              </w:rPr>
              <w:t xml:space="preserve"> </w:t>
            </w:r>
            <w:proofErr w:type="spellStart"/>
            <w:r w:rsidRPr="000E63AD">
              <w:rPr>
                <w:sz w:val="10"/>
                <w:lang w:val="pt-BR"/>
              </w:rPr>
              <w:t>line</w:t>
            </w:r>
            <w:proofErr w:type="spellEnd"/>
            <w:r w:rsidRPr="000E63AD">
              <w:rPr>
                <w:sz w:val="10"/>
                <w:lang w:val="pt-BR"/>
              </w:rPr>
              <w:t>.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1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 w:line="261" w:lineRule="auto"/>
              <w:ind w:left="17" w:right="-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De acordo com o calendário da Prestação de Contas, com no mínimo 30 dias de antecedência</w:t>
            </w: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48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66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8- Realizar reunião específica para apreciação da prestação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contas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com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participação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de,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no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mínimo, 2/3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(dois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terços)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dos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conselheiros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titulares;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spacing w:before="66"/>
              <w:ind w:firstLine="0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Reunir-se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apreciação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prestação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contas</w:t>
            </w:r>
          </w:p>
          <w:p w:rsidR="00F41136" w:rsidRPr="000E63AD" w:rsidRDefault="00536B34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before="9" w:line="261" w:lineRule="auto"/>
              <w:ind w:right="58" w:firstLine="0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Manter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contato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constante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com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Coordenação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 PNAE da</w:t>
            </w:r>
            <w:r w:rsidRPr="000E63AD">
              <w:rPr>
                <w:spacing w:val="-19"/>
                <w:sz w:val="10"/>
                <w:lang w:val="pt-BR"/>
              </w:rPr>
              <w:t xml:space="preserve"> </w:t>
            </w:r>
            <w:proofErr w:type="spellStart"/>
            <w:proofErr w:type="gramStart"/>
            <w:r w:rsidRPr="000E63AD">
              <w:rPr>
                <w:sz w:val="10"/>
                <w:lang w:val="pt-BR"/>
              </w:rPr>
              <w:t>EEx</w:t>
            </w:r>
            <w:proofErr w:type="spellEnd"/>
            <w:proofErr w:type="gramEnd"/>
            <w:r w:rsidRPr="000E63AD">
              <w:rPr>
                <w:sz w:val="10"/>
                <w:lang w:val="pt-BR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8"/>
              <w:ind w:right="153"/>
              <w:jc w:val="righ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Reuniões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apreciação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prestação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contas.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8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4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/>
              <w:ind w:right="186"/>
              <w:jc w:val="right"/>
              <w:rPr>
                <w:rFonts w:ascii="Calibri" w:hAnsi="Calibri"/>
                <w:sz w:val="9"/>
                <w:lang w:val="pt-BR"/>
              </w:rPr>
            </w:pPr>
            <w:r w:rsidRPr="000E63AD">
              <w:rPr>
                <w:rFonts w:ascii="Calibri" w:hAnsi="Calibri"/>
                <w:sz w:val="9"/>
                <w:lang w:val="pt-BR"/>
              </w:rPr>
              <w:t>De acordo com o calendário da Prestação de Contas</w:t>
            </w: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86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66" w:line="261" w:lineRule="auto"/>
              <w:ind w:left="17" w:right="16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9- Comunicar ao FNDE, aos Tribunais de Contas, à Controladoria-Geral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União,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Ministério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Público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 aos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demais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órgãos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controle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qualquer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irregularidade identificada na execução do PNAE, inclusive em relação ao apoio para funcionamento do CAE, sob pena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responsabilidade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solidária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seus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membros;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1"/>
              <w:rPr>
                <w:sz w:val="11"/>
                <w:lang w:val="pt-BR"/>
              </w:rPr>
            </w:pPr>
          </w:p>
          <w:p w:rsidR="0039615B" w:rsidRPr="000E63AD" w:rsidRDefault="00536B34" w:rsidP="0039615B">
            <w:pPr>
              <w:pStyle w:val="TableParagraph"/>
              <w:tabs>
                <w:tab w:val="left" w:pos="1976"/>
              </w:tabs>
              <w:spacing w:before="1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 Manter constante contato com o Ministério Público</w:t>
            </w:r>
            <w:r w:rsidR="0039615B" w:rsidRPr="000E63AD">
              <w:rPr>
                <w:sz w:val="10"/>
                <w:lang w:val="pt-BR"/>
              </w:rPr>
              <w:t>.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 w:rsidP="0039615B">
            <w:pPr>
              <w:pStyle w:val="TableParagraph"/>
              <w:tabs>
                <w:tab w:val="left" w:pos="1976"/>
              </w:tabs>
              <w:spacing w:before="1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B) Manter contato, caso necessário, com o FNDE, Tribunais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Contas,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CGU,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proofErr w:type="spellStart"/>
            <w:r w:rsidRPr="000E63AD">
              <w:rPr>
                <w:sz w:val="10"/>
                <w:lang w:val="pt-BR"/>
              </w:rPr>
              <w:t>etc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39615B" w:rsidRPr="000E63AD" w:rsidRDefault="00536B34">
            <w:pPr>
              <w:pStyle w:val="TableParagraph"/>
              <w:tabs>
                <w:tab w:val="left" w:pos="1976"/>
              </w:tabs>
              <w:spacing w:before="85" w:line="261" w:lineRule="auto"/>
              <w:ind w:left="17" w:right="15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 Manter listagem atualizada</w:t>
            </w:r>
            <w:r w:rsidRPr="000E63AD">
              <w:rPr>
                <w:spacing w:val="-2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contatos.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>
            <w:pPr>
              <w:pStyle w:val="TableParagraph"/>
              <w:tabs>
                <w:tab w:val="left" w:pos="1976"/>
              </w:tabs>
              <w:spacing w:before="85" w:line="261" w:lineRule="auto"/>
              <w:ind w:left="17" w:right="15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 xml:space="preserve">B) </w:t>
            </w:r>
            <w:r w:rsidRPr="000E63AD">
              <w:rPr>
                <w:spacing w:val="-1"/>
                <w:w w:val="95"/>
                <w:sz w:val="10"/>
                <w:lang w:val="pt-BR"/>
              </w:rPr>
              <w:t>Reuniões</w:t>
            </w:r>
            <w:r w:rsidRPr="000E63AD">
              <w:rPr>
                <w:spacing w:val="18"/>
                <w:w w:val="95"/>
                <w:sz w:val="10"/>
                <w:lang w:val="pt-BR"/>
              </w:rPr>
              <w:t xml:space="preserve"> </w:t>
            </w:r>
            <w:r w:rsidRPr="000E63AD">
              <w:rPr>
                <w:w w:val="95"/>
                <w:sz w:val="10"/>
                <w:lang w:val="pt-BR"/>
              </w:rPr>
              <w:t>específicas.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2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/>
              <w:ind w:left="248" w:right="234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Sede dos respectivos Órgãos.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85" w:line="261" w:lineRule="auto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Havendo necessidade de esclarecimentos, irregularidades e/ou a partir de denúncias.</w:t>
            </w: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84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64" w:line="261" w:lineRule="auto"/>
              <w:ind w:left="17" w:right="54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10 – A entidade executora deve disponibilizar informações e apresentar relatórios acerca do acompanhamento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execução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3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PNAE,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sempre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que solicitado;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73" w:line="261" w:lineRule="auto"/>
              <w:ind w:left="17" w:right="39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Acompanhamento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da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execução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PNAE,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conforme a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Lei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nº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11.497/2009</w:t>
            </w:r>
            <w:r w:rsidRPr="000E63AD">
              <w:rPr>
                <w:spacing w:val="-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Resolução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nº26/2013.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4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47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Através de relatórios mensais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1"/>
              <w:rPr>
                <w:sz w:val="8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/>
              <w:ind w:left="249" w:right="233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Sala do CAE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4"/>
              <w:rPr>
                <w:sz w:val="11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721" w:right="706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Mensalmente</w:t>
            </w: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5"/>
              <w:rPr>
                <w:sz w:val="10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line="268" w:lineRule="auto"/>
              <w:ind w:left="44" w:right="18" w:firstLine="2"/>
              <w:jc w:val="center"/>
              <w:rPr>
                <w:sz w:val="8"/>
                <w:lang w:val="pt-BR"/>
              </w:rPr>
            </w:pPr>
            <w:r w:rsidRPr="000E63AD">
              <w:rPr>
                <w:sz w:val="8"/>
                <w:u w:val="single"/>
                <w:lang w:val="pt-BR"/>
              </w:rPr>
              <w:t>§2º Quando do exercício das atividades do CAE, previstos</w:t>
            </w:r>
            <w:r w:rsidRPr="000E63AD">
              <w:rPr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u w:val="single"/>
                <w:lang w:val="pt-BR"/>
              </w:rPr>
              <w:t>no art. 19 da Lei nº 11.947/2009 e art. 35 desta Resolução,</w:t>
            </w:r>
            <w:r w:rsidRPr="000E63AD">
              <w:rPr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u w:val="single"/>
                <w:lang w:val="pt-BR"/>
              </w:rPr>
              <w:t>recomenda- se a liberação dos servidores públicos para</w:t>
            </w:r>
            <w:r w:rsidRPr="000E63AD">
              <w:rPr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u w:val="single"/>
                <w:lang w:val="pt-BR"/>
              </w:rPr>
              <w:t>exercer as suas atividades no Conselho, de acordo com o</w:t>
            </w:r>
            <w:r w:rsidRPr="000E63AD">
              <w:rPr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u w:val="single"/>
                <w:lang w:val="pt-BR"/>
              </w:rPr>
              <w:t>Plano de Ação elaborado pelo CAE, sem prejuízo das suas</w:t>
            </w:r>
            <w:r w:rsidRPr="000E63AD">
              <w:rPr>
                <w:sz w:val="8"/>
                <w:lang w:val="pt-BR"/>
              </w:rPr>
              <w:t xml:space="preserve"> </w:t>
            </w:r>
            <w:r w:rsidRPr="000E63AD">
              <w:rPr>
                <w:sz w:val="8"/>
                <w:u w:val="single"/>
                <w:lang w:val="pt-BR"/>
              </w:rPr>
              <w:t>funções profissionais</w:t>
            </w:r>
            <w:r w:rsidRPr="000E63AD">
              <w:rPr>
                <w:sz w:val="8"/>
                <w:lang w:val="pt-BR"/>
              </w:rPr>
              <w:t>.</w:t>
            </w: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38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80" w:line="261" w:lineRule="auto"/>
              <w:ind w:left="17" w:right="-10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11- Elaborar o Regimento Interno, observando o </w:t>
            </w:r>
            <w:r w:rsidRPr="000E63AD">
              <w:rPr>
                <w:w w:val="95"/>
                <w:sz w:val="10"/>
                <w:lang w:val="pt-BR"/>
              </w:rPr>
              <w:t>disposto na Legislação;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20" w:right="4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Reformular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atualizar</w:t>
            </w:r>
            <w:r w:rsidRPr="000E63AD">
              <w:rPr>
                <w:spacing w:val="-14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Regimento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Interno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1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CAE.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spacing w:before="4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spacing w:before="1"/>
              <w:ind w:right="133"/>
              <w:jc w:val="righ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Instalar </w:t>
            </w:r>
            <w:proofErr w:type="gramStart"/>
            <w:r w:rsidRPr="000E63AD">
              <w:rPr>
                <w:sz w:val="10"/>
                <w:lang w:val="pt-BR"/>
              </w:rPr>
              <w:t>as Comissões permanente de trabalho</w:t>
            </w:r>
            <w:proofErr w:type="gramEnd"/>
            <w:r w:rsidRPr="000E63AD">
              <w:rPr>
                <w:sz w:val="10"/>
                <w:lang w:val="pt-BR"/>
              </w:rPr>
              <w:t>.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2"/>
                <w:lang w:val="pt-BR"/>
              </w:rPr>
            </w:pPr>
          </w:p>
          <w:p w:rsidR="00F41136" w:rsidRPr="000E63AD" w:rsidRDefault="00536B34" w:rsidP="0039615B">
            <w:pPr>
              <w:pStyle w:val="TableParagraph"/>
              <w:ind w:left="701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1º semestre 201</w:t>
            </w:r>
            <w:r w:rsidR="0039615B" w:rsidRPr="000E63AD">
              <w:rPr>
                <w:sz w:val="10"/>
                <w:lang w:val="pt-BR"/>
              </w:rPr>
              <w:t>7</w:t>
            </w:r>
            <w:r w:rsidRPr="000E63AD">
              <w:rPr>
                <w:sz w:val="10"/>
                <w:lang w:val="pt-BR"/>
              </w:rPr>
              <w:t>.</w:t>
            </w: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rPr>
                <w:lang w:val="pt-B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80" w:line="261" w:lineRule="auto"/>
              <w:ind w:left="17" w:right="24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As informações e/ou relatórios deverão ser entregues em mídia digital.</w:t>
            </w: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86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39615B">
            <w:pPr>
              <w:pStyle w:val="TableParagraph"/>
              <w:spacing w:before="66" w:line="261" w:lineRule="auto"/>
              <w:ind w:left="17" w:right="12"/>
              <w:jc w:val="both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12</w:t>
            </w:r>
            <w:r w:rsidR="00536B34" w:rsidRPr="000E63AD">
              <w:rPr>
                <w:sz w:val="10"/>
                <w:lang w:val="pt-BR"/>
              </w:rPr>
              <w:t xml:space="preserve"> - Desenvolver suas atribuições em regime de cooperação com os Conselhos de Segurança Alimentar </w:t>
            </w:r>
            <w:proofErr w:type="gramStart"/>
            <w:r w:rsidR="00536B34" w:rsidRPr="000E63AD">
              <w:rPr>
                <w:sz w:val="10"/>
                <w:lang w:val="pt-BR"/>
              </w:rPr>
              <w:t>e Nutricional estaduais e municipais</w:t>
            </w:r>
            <w:proofErr w:type="gramEnd"/>
            <w:r w:rsidR="00536B34" w:rsidRPr="000E63AD">
              <w:rPr>
                <w:sz w:val="10"/>
                <w:lang w:val="pt-BR"/>
              </w:rPr>
              <w:t xml:space="preserve"> e demais conselhos afins, observando as diretrizes estabelecidas pelo Conselho Nacional de Segurança Alimentar e Nutricio</w:t>
            </w:r>
            <w:r w:rsidR="00536B34" w:rsidRPr="000E63AD">
              <w:rPr>
                <w:sz w:val="10"/>
                <w:lang w:val="pt-BR"/>
              </w:rPr>
              <w:t>nal - CONSEA.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5B" w:rsidRPr="000E63AD" w:rsidRDefault="00536B34">
            <w:pPr>
              <w:pStyle w:val="TableParagraph"/>
              <w:tabs>
                <w:tab w:val="left" w:pos="1913"/>
                <w:tab w:val="left" w:pos="1959"/>
              </w:tabs>
              <w:spacing w:before="3" w:line="261" w:lineRule="auto"/>
              <w:ind w:left="17" w:right="31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 Manter contato com o CONSEA Estadual e Municipais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demais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Conselhos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afins</w:t>
            </w:r>
            <w:r w:rsidRPr="000E63AD">
              <w:rPr>
                <w:sz w:val="10"/>
                <w:lang w:val="pt-BR"/>
              </w:rPr>
              <w:tab/>
            </w:r>
            <w:r w:rsidRPr="000E63AD">
              <w:rPr>
                <w:sz w:val="10"/>
                <w:lang w:val="pt-BR"/>
              </w:rPr>
              <w:tab/>
            </w:r>
          </w:p>
          <w:p w:rsidR="0039615B" w:rsidRPr="000E63AD" w:rsidRDefault="00536B34">
            <w:pPr>
              <w:pStyle w:val="TableParagraph"/>
              <w:tabs>
                <w:tab w:val="left" w:pos="1913"/>
                <w:tab w:val="left" w:pos="1959"/>
              </w:tabs>
              <w:spacing w:before="3" w:line="261" w:lineRule="auto"/>
              <w:ind w:left="17" w:right="31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 xml:space="preserve">B) </w:t>
            </w:r>
            <w:r w:rsidRPr="000E63AD">
              <w:rPr>
                <w:sz w:val="10"/>
                <w:lang w:val="pt-BR"/>
              </w:rPr>
              <w:t>Participar eventualmente de reuniões e/ou outros eventos de</w:t>
            </w:r>
            <w:r w:rsidRPr="000E63AD">
              <w:rPr>
                <w:spacing w:val="-19"/>
                <w:sz w:val="10"/>
                <w:lang w:val="pt-BR"/>
              </w:rPr>
              <w:t xml:space="preserve"> </w:t>
            </w:r>
            <w:proofErr w:type="spellStart"/>
            <w:r w:rsidRPr="000E63AD">
              <w:rPr>
                <w:sz w:val="10"/>
                <w:lang w:val="pt-BR"/>
              </w:rPr>
              <w:t>CAEs</w:t>
            </w:r>
            <w:proofErr w:type="spellEnd"/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Municipais.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 w:rsidP="0039615B">
            <w:pPr>
              <w:pStyle w:val="TableParagraph"/>
              <w:tabs>
                <w:tab w:val="left" w:pos="1913"/>
                <w:tab w:val="left" w:pos="1959"/>
              </w:tabs>
              <w:spacing w:before="3" w:line="261" w:lineRule="auto"/>
              <w:ind w:left="17" w:right="31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C) Propor ações </w:t>
            </w:r>
            <w:proofErr w:type="gramStart"/>
            <w:r w:rsidRPr="000E63AD">
              <w:rPr>
                <w:sz w:val="10"/>
                <w:lang w:val="pt-BR"/>
              </w:rPr>
              <w:t xml:space="preserve">( </w:t>
            </w:r>
            <w:proofErr w:type="gramEnd"/>
            <w:r w:rsidRPr="000E63AD">
              <w:rPr>
                <w:sz w:val="10"/>
                <w:lang w:val="pt-BR"/>
              </w:rPr>
              <w:t xml:space="preserve">Seminários, Congressos, </w:t>
            </w:r>
            <w:r w:rsidR="0039615B" w:rsidRPr="000E63AD">
              <w:rPr>
                <w:sz w:val="10"/>
                <w:lang w:val="pt-BR"/>
              </w:rPr>
              <w:t>palestras</w:t>
            </w:r>
            <w:r w:rsidRPr="000E63AD">
              <w:rPr>
                <w:sz w:val="10"/>
                <w:lang w:val="pt-BR"/>
              </w:rPr>
              <w:t xml:space="preserve"> , Simpósios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outros)</w:t>
            </w:r>
            <w:r w:rsidRPr="000E63AD">
              <w:rPr>
                <w:spacing w:val="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integrada</w:t>
            </w:r>
            <w:r w:rsidRPr="000E63AD">
              <w:rPr>
                <w:sz w:val="10"/>
                <w:lang w:val="pt-BR"/>
              </w:rPr>
              <w:t>s</w:t>
            </w:r>
            <w:r w:rsidRPr="000E63AD">
              <w:rPr>
                <w:spacing w:val="-11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="0039615B" w:rsidRPr="000E63AD">
              <w:rPr>
                <w:spacing w:val="-1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Educação</w:t>
            </w:r>
            <w:r w:rsidR="0039615B" w:rsidRPr="000E63AD">
              <w:rPr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Alimentar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39615B" w:rsidRPr="000E63AD" w:rsidRDefault="00536B34">
            <w:pPr>
              <w:pStyle w:val="TableParagraph"/>
              <w:tabs>
                <w:tab w:val="left" w:pos="1941"/>
              </w:tabs>
              <w:spacing w:before="85" w:line="261" w:lineRule="auto"/>
              <w:ind w:left="17" w:right="4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Participação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em</w:t>
            </w:r>
            <w:r w:rsidRPr="000E63AD">
              <w:rPr>
                <w:spacing w:val="-10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reuniões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eventos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>
            <w:pPr>
              <w:pStyle w:val="TableParagraph"/>
              <w:tabs>
                <w:tab w:val="left" w:pos="1941"/>
              </w:tabs>
              <w:spacing w:before="85" w:line="261" w:lineRule="auto"/>
              <w:ind w:left="17" w:right="48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B)</w:t>
            </w:r>
            <w:r w:rsidRPr="000E63AD">
              <w:rPr>
                <w:w w:val="98"/>
                <w:sz w:val="10"/>
                <w:lang w:val="pt-BR"/>
              </w:rPr>
              <w:t xml:space="preserve"> </w:t>
            </w:r>
            <w:r w:rsidRPr="000E63AD">
              <w:rPr>
                <w:w w:val="95"/>
                <w:sz w:val="10"/>
                <w:lang w:val="pt-BR"/>
              </w:rPr>
              <w:t>Participar de atividades</w:t>
            </w:r>
            <w:r w:rsidRPr="000E63AD">
              <w:rPr>
                <w:spacing w:val="13"/>
                <w:w w:val="95"/>
                <w:sz w:val="10"/>
                <w:lang w:val="pt-BR"/>
              </w:rPr>
              <w:t xml:space="preserve"> </w:t>
            </w:r>
            <w:r w:rsidRPr="000E63AD">
              <w:rPr>
                <w:w w:val="95"/>
                <w:sz w:val="10"/>
                <w:lang w:val="pt-BR"/>
              </w:rPr>
              <w:t>integradas.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39615B" w:rsidRPr="000E63AD" w:rsidRDefault="00536B34">
            <w:pPr>
              <w:pStyle w:val="TableParagraph"/>
              <w:tabs>
                <w:tab w:val="left" w:pos="1990"/>
              </w:tabs>
              <w:spacing w:before="85" w:line="261" w:lineRule="auto"/>
              <w:ind w:left="17" w:right="15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</w:t>
            </w:r>
            <w:proofErr w:type="gramStart"/>
            <w:r w:rsidRPr="000E63AD">
              <w:rPr>
                <w:sz w:val="10"/>
                <w:lang w:val="pt-BR"/>
              </w:rPr>
              <w:t xml:space="preserve">  </w:t>
            </w:r>
            <w:proofErr w:type="gramEnd"/>
            <w:r w:rsidRPr="000E63AD">
              <w:rPr>
                <w:sz w:val="10"/>
                <w:lang w:val="pt-BR"/>
              </w:rPr>
              <w:t>Local apropriado para</w:t>
            </w:r>
            <w:r w:rsidRPr="000E63AD">
              <w:rPr>
                <w:spacing w:val="5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</w:t>
            </w:r>
            <w:r w:rsidRPr="000E63AD">
              <w:rPr>
                <w:spacing w:val="2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demanda.</w:t>
            </w:r>
            <w:r w:rsidRPr="000E63AD">
              <w:rPr>
                <w:sz w:val="10"/>
                <w:lang w:val="pt-BR"/>
              </w:rPr>
              <w:tab/>
            </w:r>
          </w:p>
          <w:p w:rsidR="00F41136" w:rsidRPr="000E63AD" w:rsidRDefault="00536B34">
            <w:pPr>
              <w:pStyle w:val="TableParagraph"/>
              <w:tabs>
                <w:tab w:val="left" w:pos="1990"/>
              </w:tabs>
              <w:spacing w:before="85" w:line="261" w:lineRule="auto"/>
              <w:ind w:left="17" w:right="15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 xml:space="preserve">B) </w:t>
            </w:r>
            <w:r w:rsidRPr="000E63AD">
              <w:rPr>
                <w:sz w:val="10"/>
                <w:lang w:val="pt-BR"/>
              </w:rPr>
              <w:t>Conforme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demanda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de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convite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16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convocação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2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ind w:right="132"/>
              <w:jc w:val="right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Conforme de demanda de convite e convocação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rPr>
                <w:sz w:val="10"/>
                <w:lang w:val="pt-BR"/>
              </w:rPr>
            </w:pPr>
          </w:p>
          <w:p w:rsidR="00F41136" w:rsidRPr="000E63AD" w:rsidRDefault="00F41136">
            <w:pPr>
              <w:pStyle w:val="TableParagraph"/>
              <w:spacing w:before="2"/>
              <w:rPr>
                <w:sz w:val="12"/>
                <w:lang w:val="pt-BR"/>
              </w:rPr>
            </w:pPr>
          </w:p>
          <w:p w:rsidR="00F41136" w:rsidRPr="000E63AD" w:rsidRDefault="00536B34">
            <w:pPr>
              <w:pStyle w:val="TableParagraph"/>
              <w:ind w:left="716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>Telefone, transporte, etc.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8"/>
                <w:lang w:val="pt-BR"/>
              </w:rPr>
            </w:pPr>
          </w:p>
        </w:tc>
      </w:tr>
      <w:tr w:rsidR="00F41136" w:rsidRPr="000E63AD" w:rsidTr="000E63AD">
        <w:trPr>
          <w:gridBefore w:val="1"/>
          <w:gridAfter w:val="1"/>
          <w:wBefore w:w="10" w:type="dxa"/>
          <w:wAfter w:w="34" w:type="dxa"/>
          <w:trHeight w:val="22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0E63AD">
            <w:pPr>
              <w:pStyle w:val="TableParagraph"/>
              <w:spacing w:before="66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lastRenderedPageBreak/>
              <w:t>13</w:t>
            </w:r>
            <w:r w:rsidR="00536B34" w:rsidRPr="000E63AD">
              <w:rPr>
                <w:sz w:val="10"/>
                <w:lang w:val="pt-BR"/>
              </w:rPr>
              <w:t xml:space="preserve"> – Elaborar estratégias de divulgação do CAE.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59"/>
              <w:ind w:left="20" w:right="4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Divulgar trabalhos e ações do CAE.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3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Elaborar material de divulgação: cartazes, cartilhas,</w:t>
            </w:r>
          </w:p>
          <w:p w:rsidR="00F41136" w:rsidRPr="000E63AD" w:rsidRDefault="00536B34">
            <w:pPr>
              <w:pStyle w:val="TableParagraph"/>
              <w:spacing w:before="9" w:line="111" w:lineRule="exact"/>
              <w:ind w:left="17"/>
              <w:rPr>
                <w:sz w:val="10"/>
                <w:lang w:val="pt-BR"/>
              </w:rPr>
            </w:pPr>
            <w:proofErr w:type="gramStart"/>
            <w:r w:rsidRPr="000E63AD">
              <w:rPr>
                <w:w w:val="95"/>
                <w:sz w:val="10"/>
                <w:lang w:val="pt-BR"/>
              </w:rPr>
              <w:t>boletins</w:t>
            </w:r>
            <w:proofErr w:type="gramEnd"/>
            <w:r w:rsidRPr="000E63AD">
              <w:rPr>
                <w:w w:val="95"/>
                <w:sz w:val="10"/>
                <w:lang w:val="pt-BR"/>
              </w:rPr>
              <w:t>, folders, etc.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59"/>
              <w:ind w:left="249" w:right="232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 xml:space="preserve">Site </w:t>
            </w:r>
            <w:r w:rsidR="0039615B" w:rsidRPr="000E63AD">
              <w:rPr>
                <w:sz w:val="10"/>
                <w:lang w:val="pt-BR"/>
              </w:rPr>
              <w:t>Prefeitura ou SEMED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59"/>
              <w:ind w:left="721" w:right="708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Trimestralmente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536B34">
            <w:pPr>
              <w:pStyle w:val="TableParagraph"/>
              <w:spacing w:before="59"/>
              <w:ind w:left="37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Disponibilidade dos técnicos da</w:t>
            </w:r>
            <w:r w:rsidR="0039615B" w:rsidRPr="000E63AD">
              <w:rPr>
                <w:sz w:val="10"/>
                <w:lang w:val="pt-BR"/>
              </w:rPr>
              <w:t xml:space="preserve"> SEMED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36" w:rsidRPr="000E63AD" w:rsidRDefault="00F41136">
            <w:pPr>
              <w:pStyle w:val="TableParagraph"/>
              <w:rPr>
                <w:sz w:val="8"/>
                <w:lang w:val="pt-BR"/>
              </w:rPr>
            </w:pPr>
          </w:p>
        </w:tc>
      </w:tr>
      <w:tr w:rsidR="000E63AD" w:rsidRPr="000E63AD" w:rsidTr="000E6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</w:trPr>
        <w:tc>
          <w:tcPr>
            <w:tcW w:w="2167" w:type="dxa"/>
            <w:gridSpan w:val="2"/>
          </w:tcPr>
          <w:p w:rsidR="000E63AD" w:rsidRPr="000E63AD" w:rsidRDefault="000E63AD" w:rsidP="00D50F06">
            <w:pPr>
              <w:pStyle w:val="TableParagraph"/>
              <w:spacing w:before="66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14 – Avaliar a atuação do CAE.</w:t>
            </w:r>
          </w:p>
        </w:tc>
        <w:tc>
          <w:tcPr>
            <w:tcW w:w="2101" w:type="dxa"/>
            <w:gridSpan w:val="2"/>
          </w:tcPr>
          <w:p w:rsidR="000E63AD" w:rsidRPr="000E63AD" w:rsidRDefault="000E63AD" w:rsidP="00D50F06">
            <w:pPr>
              <w:pStyle w:val="TableParagraph"/>
              <w:tabs>
                <w:tab w:val="left" w:pos="1951"/>
              </w:tabs>
              <w:spacing w:before="3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A)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Divulgar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trabalhos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e</w:t>
            </w:r>
            <w:r w:rsidRPr="000E63AD">
              <w:rPr>
                <w:spacing w:val="-8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ações</w:t>
            </w:r>
            <w:r w:rsidRPr="000E63AD">
              <w:rPr>
                <w:spacing w:val="-7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do</w:t>
            </w:r>
            <w:r w:rsidRPr="000E63AD">
              <w:rPr>
                <w:spacing w:val="-9"/>
                <w:sz w:val="10"/>
                <w:lang w:val="pt-BR"/>
              </w:rPr>
              <w:t xml:space="preserve"> </w:t>
            </w:r>
            <w:r w:rsidRPr="000E63AD">
              <w:rPr>
                <w:sz w:val="10"/>
                <w:lang w:val="pt-BR"/>
              </w:rPr>
              <w:t>CAE.</w:t>
            </w:r>
            <w:r w:rsidRPr="000E63AD">
              <w:rPr>
                <w:sz w:val="10"/>
                <w:lang w:val="pt-BR"/>
              </w:rPr>
              <w:tab/>
            </w:r>
          </w:p>
          <w:p w:rsidR="000E63AD" w:rsidRPr="000E63AD" w:rsidRDefault="000E63AD" w:rsidP="00D50F06">
            <w:pPr>
              <w:pStyle w:val="TableParagraph"/>
              <w:tabs>
                <w:tab w:val="left" w:pos="1951"/>
              </w:tabs>
              <w:spacing w:before="3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B) Rever e atualizar o Plano de Ação do CAE.</w:t>
            </w:r>
          </w:p>
        </w:tc>
        <w:tc>
          <w:tcPr>
            <w:tcW w:w="2100" w:type="dxa"/>
            <w:gridSpan w:val="2"/>
          </w:tcPr>
          <w:p w:rsidR="000E63AD" w:rsidRPr="000E63AD" w:rsidRDefault="000E63AD" w:rsidP="00D50F06">
            <w:pPr>
              <w:pStyle w:val="TableParagraph"/>
              <w:spacing w:before="59"/>
              <w:ind w:left="567"/>
              <w:rPr>
                <w:sz w:val="10"/>
                <w:lang w:val="pt-BR"/>
              </w:rPr>
            </w:pPr>
            <w:r w:rsidRPr="000E63AD">
              <w:rPr>
                <w:w w:val="95"/>
                <w:sz w:val="10"/>
                <w:lang w:val="pt-BR"/>
              </w:rPr>
              <w:t>Reuniões para avaliação.</w:t>
            </w:r>
          </w:p>
        </w:tc>
        <w:tc>
          <w:tcPr>
            <w:tcW w:w="2114" w:type="dxa"/>
            <w:gridSpan w:val="2"/>
          </w:tcPr>
          <w:p w:rsidR="000E63AD" w:rsidRPr="000E63AD" w:rsidRDefault="000E63AD" w:rsidP="00D50F06">
            <w:pPr>
              <w:pStyle w:val="TableParagraph"/>
              <w:spacing w:before="59"/>
              <w:ind w:left="249" w:right="233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Sala do CAE</w:t>
            </w:r>
          </w:p>
        </w:tc>
        <w:tc>
          <w:tcPr>
            <w:tcW w:w="2141" w:type="dxa"/>
            <w:gridSpan w:val="2"/>
          </w:tcPr>
          <w:p w:rsidR="000E63AD" w:rsidRPr="000E63AD" w:rsidRDefault="000E63AD" w:rsidP="00D50F06">
            <w:pPr>
              <w:pStyle w:val="TableParagraph"/>
              <w:spacing w:before="59"/>
              <w:ind w:left="721" w:right="703"/>
              <w:jc w:val="center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Semestral</w:t>
            </w:r>
          </w:p>
        </w:tc>
        <w:tc>
          <w:tcPr>
            <w:tcW w:w="2393" w:type="dxa"/>
            <w:gridSpan w:val="2"/>
          </w:tcPr>
          <w:p w:rsidR="000E63AD" w:rsidRPr="000E63AD" w:rsidRDefault="000E63AD" w:rsidP="00D50F06">
            <w:pPr>
              <w:pStyle w:val="TableParagraph"/>
              <w:spacing w:before="3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Computador,</w:t>
            </w:r>
            <w:proofErr w:type="gramStart"/>
            <w:r w:rsidRPr="000E63AD">
              <w:rPr>
                <w:sz w:val="10"/>
                <w:lang w:val="pt-BR"/>
              </w:rPr>
              <w:t xml:space="preserve">  </w:t>
            </w:r>
            <w:proofErr w:type="gramEnd"/>
            <w:r w:rsidRPr="000E63AD">
              <w:rPr>
                <w:sz w:val="10"/>
                <w:lang w:val="pt-BR"/>
              </w:rPr>
              <w:t>internet,  documentos  solicitados, estrutura</w:t>
            </w:r>
          </w:p>
          <w:p w:rsidR="000E63AD" w:rsidRPr="000E63AD" w:rsidRDefault="000E63AD" w:rsidP="00D50F06">
            <w:pPr>
              <w:pStyle w:val="TableParagraph"/>
              <w:spacing w:before="9" w:line="111" w:lineRule="exact"/>
              <w:ind w:left="17"/>
              <w:rPr>
                <w:sz w:val="10"/>
                <w:lang w:val="pt-BR"/>
              </w:rPr>
            </w:pPr>
            <w:r w:rsidRPr="000E63AD">
              <w:rPr>
                <w:sz w:val="10"/>
                <w:lang w:val="pt-BR"/>
              </w:rPr>
              <w:t>(transporte/lanche)</w:t>
            </w:r>
          </w:p>
        </w:tc>
        <w:tc>
          <w:tcPr>
            <w:tcW w:w="2053" w:type="dxa"/>
            <w:gridSpan w:val="3"/>
          </w:tcPr>
          <w:p w:rsidR="000E63AD" w:rsidRPr="000E63AD" w:rsidRDefault="000E63AD" w:rsidP="00D50F06">
            <w:pPr>
              <w:pStyle w:val="TableParagraph"/>
              <w:rPr>
                <w:sz w:val="8"/>
                <w:lang w:val="pt-BR"/>
              </w:rPr>
            </w:pPr>
          </w:p>
        </w:tc>
      </w:tr>
    </w:tbl>
    <w:p w:rsidR="00F41136" w:rsidRPr="000E63AD" w:rsidRDefault="00F41136">
      <w:pPr>
        <w:rPr>
          <w:sz w:val="8"/>
          <w:lang w:val="pt-BR"/>
        </w:rPr>
      </w:pPr>
    </w:p>
    <w:p w:rsidR="000E63AD" w:rsidRPr="000E63AD" w:rsidRDefault="000E63AD">
      <w:pPr>
        <w:rPr>
          <w:sz w:val="8"/>
          <w:lang w:val="pt-BR"/>
        </w:rPr>
      </w:pPr>
    </w:p>
    <w:p w:rsidR="000E63AD" w:rsidRPr="000E63AD" w:rsidRDefault="000E63AD">
      <w:pPr>
        <w:rPr>
          <w:sz w:val="8"/>
          <w:lang w:val="pt-BR"/>
        </w:rPr>
      </w:pPr>
    </w:p>
    <w:p w:rsidR="000E63AD" w:rsidRPr="000E63AD" w:rsidRDefault="000E63AD" w:rsidP="000E63AD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0E63AD" w:rsidRPr="000E63AD" w:rsidRDefault="000E63AD" w:rsidP="000E63AD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0E63AD">
        <w:rPr>
          <w:rFonts w:ascii="Arial" w:hAnsi="Arial" w:cs="Arial"/>
          <w:b/>
          <w:sz w:val="24"/>
          <w:szCs w:val="24"/>
          <w:lang w:val="pt-BR"/>
        </w:rPr>
        <w:t>Membros do CAE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T - ARIANA BARROS DOS SANTOS / MEMBRO / PAIS DE ALUNOS</w:t>
      </w:r>
      <w:r w:rsidRPr="000E63AD">
        <w:rPr>
          <w:rFonts w:ascii="Arial" w:hAnsi="Arial" w:cs="Arial"/>
          <w:sz w:val="24"/>
          <w:szCs w:val="24"/>
          <w:lang w:val="pt-BR"/>
        </w:rPr>
        <w:tab/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MARIA DILMA FERREIRA ALENCAR / MEMBRO / PAIS DE ALUNOS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 xml:space="preserve">T - ARMANDO SOUSA BARBOSA / </w:t>
      </w:r>
      <w:proofErr w:type="gramStart"/>
      <w:r w:rsidRPr="000E63AD">
        <w:rPr>
          <w:rFonts w:ascii="Arial" w:hAnsi="Arial" w:cs="Arial"/>
          <w:sz w:val="24"/>
          <w:szCs w:val="24"/>
          <w:lang w:val="pt-BR"/>
        </w:rPr>
        <w:t>VICE-PRESIDENTE(</w:t>
      </w:r>
      <w:proofErr w:type="gramEnd"/>
      <w:r w:rsidRPr="000E63AD">
        <w:rPr>
          <w:rFonts w:ascii="Arial" w:hAnsi="Arial" w:cs="Arial"/>
          <w:sz w:val="24"/>
          <w:szCs w:val="24"/>
          <w:lang w:val="pt-BR"/>
        </w:rPr>
        <w:t>A) / EDUCAÇÃO DOCENTE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JAIRO SILVA SOUSA / MEMBRO / EDUCAÇÃO DOCENTE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 xml:space="preserve">T - FELIPE ALVES MORAES / </w:t>
      </w:r>
      <w:proofErr w:type="gramStart"/>
      <w:r w:rsidRPr="000E63AD">
        <w:rPr>
          <w:rFonts w:ascii="Arial" w:hAnsi="Arial" w:cs="Arial"/>
          <w:sz w:val="24"/>
          <w:szCs w:val="24"/>
          <w:lang w:val="pt-BR"/>
        </w:rPr>
        <w:t>PRESIDENTE(</w:t>
      </w:r>
      <w:proofErr w:type="gramEnd"/>
      <w:r w:rsidRPr="000E63AD">
        <w:rPr>
          <w:rFonts w:ascii="Arial" w:hAnsi="Arial" w:cs="Arial"/>
          <w:sz w:val="24"/>
          <w:szCs w:val="24"/>
          <w:lang w:val="pt-BR"/>
        </w:rPr>
        <w:t>A) / SOCIEDADE CIVIL</w:t>
      </w:r>
      <w:r w:rsidRPr="000E63AD">
        <w:rPr>
          <w:rFonts w:ascii="Arial" w:hAnsi="Arial" w:cs="Arial"/>
          <w:sz w:val="24"/>
          <w:szCs w:val="24"/>
          <w:lang w:val="pt-BR"/>
        </w:rPr>
        <w:tab/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JAQUELINE RODRIGUES DE CERQUEIRA FIDELIX / MEMBRO / SOCIEDADE CIVIL</w:t>
      </w:r>
      <w:r w:rsidRPr="000E63AD">
        <w:rPr>
          <w:rFonts w:ascii="Arial" w:hAnsi="Arial" w:cs="Arial"/>
          <w:sz w:val="24"/>
          <w:szCs w:val="24"/>
          <w:lang w:val="pt-BR"/>
        </w:rPr>
        <w:tab/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T - JOSE ALVES NETO MORAIS / MEMBRO / SOCIEDADE CIVIL</w:t>
      </w:r>
      <w:r w:rsidRPr="000E63AD">
        <w:rPr>
          <w:rFonts w:ascii="Arial" w:hAnsi="Arial" w:cs="Arial"/>
          <w:sz w:val="24"/>
          <w:szCs w:val="24"/>
          <w:lang w:val="pt-BR"/>
        </w:rPr>
        <w:tab/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JOSIAS RIBEIRO SANTOS / MEMBRO / SOCIEDADE CIVIL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T - LUCIMAR MARIA DA SILVA LOPES / MEMBRO / EDUCAÇÃO DOCENTE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RIZALVA MARIA FERREIRA DE ARAUJO / MEMBRO / EDUCAÇÃO DOCENTE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T - MARCIA BARROS GOMES MELO / MEMBRO / PAIS DE ALUNOS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ELEN CRISTINA DE JESUS SANTOS / MEMBRO / PAIS DE ALUNOS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T - NILCEA LUCIA SILVA DE MEDEIROS MARTINHO / MEMBRO / EXECUTIVO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0E63AD">
        <w:rPr>
          <w:rFonts w:ascii="Arial" w:hAnsi="Arial" w:cs="Arial"/>
          <w:sz w:val="24"/>
          <w:szCs w:val="24"/>
          <w:lang w:val="pt-BR"/>
        </w:rPr>
        <w:t>S - ANA CLEIDE MATOS CAMURCA / MEMBRO / EXECUTIVO</w:t>
      </w:r>
    </w:p>
    <w:p w:rsidR="000E63AD" w:rsidRPr="000E63AD" w:rsidRDefault="000E63AD" w:rsidP="000E63A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41136" w:rsidRPr="000E63AD" w:rsidRDefault="00F41136">
      <w:pPr>
        <w:spacing w:before="1"/>
        <w:rPr>
          <w:sz w:val="3"/>
          <w:lang w:val="pt-BR"/>
        </w:rPr>
      </w:pPr>
    </w:p>
    <w:p w:rsidR="00536B34" w:rsidRPr="000E63AD" w:rsidRDefault="00536B34">
      <w:pPr>
        <w:rPr>
          <w:lang w:val="pt-BR"/>
        </w:rPr>
      </w:pPr>
    </w:p>
    <w:sectPr w:rsidR="00536B34" w:rsidRPr="000E63AD" w:rsidSect="00F41136">
      <w:pgSz w:w="16840" w:h="11910" w:orient="landscape"/>
      <w:pgMar w:top="1100" w:right="9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8CF"/>
    <w:multiLevelType w:val="hybridMultilevel"/>
    <w:tmpl w:val="C442CB2E"/>
    <w:lvl w:ilvl="0" w:tplc="62328292">
      <w:start w:val="1"/>
      <w:numFmt w:val="upperLetter"/>
      <w:lvlText w:val="%1)"/>
      <w:lvlJc w:val="left"/>
      <w:pPr>
        <w:ind w:left="17" w:hanging="140"/>
      </w:pPr>
      <w:rPr>
        <w:rFonts w:ascii="Times New Roman" w:eastAsia="Times New Roman" w:hAnsi="Times New Roman" w:cs="Times New Roman" w:hint="default"/>
        <w:spacing w:val="-2"/>
        <w:w w:val="98"/>
        <w:sz w:val="10"/>
        <w:szCs w:val="10"/>
      </w:rPr>
    </w:lvl>
    <w:lvl w:ilvl="1" w:tplc="93300EDC">
      <w:numFmt w:val="bullet"/>
      <w:lvlText w:val="•"/>
      <w:lvlJc w:val="left"/>
      <w:pPr>
        <w:ind w:left="227" w:hanging="140"/>
      </w:pPr>
      <w:rPr>
        <w:rFonts w:hint="default"/>
      </w:rPr>
    </w:lvl>
    <w:lvl w:ilvl="2" w:tplc="68945F58">
      <w:numFmt w:val="bullet"/>
      <w:lvlText w:val="•"/>
      <w:lvlJc w:val="left"/>
      <w:pPr>
        <w:ind w:left="434" w:hanging="140"/>
      </w:pPr>
      <w:rPr>
        <w:rFonts w:hint="default"/>
      </w:rPr>
    </w:lvl>
    <w:lvl w:ilvl="3" w:tplc="411E8F4C">
      <w:numFmt w:val="bullet"/>
      <w:lvlText w:val="•"/>
      <w:lvlJc w:val="left"/>
      <w:pPr>
        <w:ind w:left="641" w:hanging="140"/>
      </w:pPr>
      <w:rPr>
        <w:rFonts w:hint="default"/>
      </w:rPr>
    </w:lvl>
    <w:lvl w:ilvl="4" w:tplc="BDF01734">
      <w:numFmt w:val="bullet"/>
      <w:lvlText w:val="•"/>
      <w:lvlJc w:val="left"/>
      <w:pPr>
        <w:ind w:left="848" w:hanging="140"/>
      </w:pPr>
      <w:rPr>
        <w:rFonts w:hint="default"/>
      </w:rPr>
    </w:lvl>
    <w:lvl w:ilvl="5" w:tplc="97E832F8">
      <w:numFmt w:val="bullet"/>
      <w:lvlText w:val="•"/>
      <w:lvlJc w:val="left"/>
      <w:pPr>
        <w:ind w:left="1055" w:hanging="140"/>
      </w:pPr>
      <w:rPr>
        <w:rFonts w:hint="default"/>
      </w:rPr>
    </w:lvl>
    <w:lvl w:ilvl="6" w:tplc="C1C43206">
      <w:numFmt w:val="bullet"/>
      <w:lvlText w:val="•"/>
      <w:lvlJc w:val="left"/>
      <w:pPr>
        <w:ind w:left="1262" w:hanging="140"/>
      </w:pPr>
      <w:rPr>
        <w:rFonts w:hint="default"/>
      </w:rPr>
    </w:lvl>
    <w:lvl w:ilvl="7" w:tplc="61E6446C">
      <w:numFmt w:val="bullet"/>
      <w:lvlText w:val="•"/>
      <w:lvlJc w:val="left"/>
      <w:pPr>
        <w:ind w:left="1469" w:hanging="140"/>
      </w:pPr>
      <w:rPr>
        <w:rFonts w:hint="default"/>
      </w:rPr>
    </w:lvl>
    <w:lvl w:ilvl="8" w:tplc="4574CA8C">
      <w:numFmt w:val="bullet"/>
      <w:lvlText w:val="•"/>
      <w:lvlJc w:val="left"/>
      <w:pPr>
        <w:ind w:left="1676" w:hanging="140"/>
      </w:pPr>
      <w:rPr>
        <w:rFonts w:hint="default"/>
      </w:rPr>
    </w:lvl>
  </w:abstractNum>
  <w:abstractNum w:abstractNumId="1">
    <w:nsid w:val="340D0E4C"/>
    <w:multiLevelType w:val="hybridMultilevel"/>
    <w:tmpl w:val="7040E108"/>
    <w:lvl w:ilvl="0" w:tplc="80D608B2">
      <w:numFmt w:val="bullet"/>
      <w:lvlText w:val="-"/>
      <w:lvlJc w:val="left"/>
      <w:pPr>
        <w:ind w:left="75" w:hanging="58"/>
      </w:pPr>
      <w:rPr>
        <w:rFonts w:ascii="Times New Roman" w:eastAsia="Times New Roman" w:hAnsi="Times New Roman" w:cs="Times New Roman" w:hint="default"/>
        <w:w w:val="98"/>
        <w:sz w:val="10"/>
        <w:szCs w:val="10"/>
      </w:rPr>
    </w:lvl>
    <w:lvl w:ilvl="1" w:tplc="F95CC72E">
      <w:numFmt w:val="bullet"/>
      <w:lvlText w:val="•"/>
      <w:lvlJc w:val="left"/>
      <w:pPr>
        <w:ind w:left="310" w:hanging="58"/>
      </w:pPr>
      <w:rPr>
        <w:rFonts w:hint="default"/>
      </w:rPr>
    </w:lvl>
    <w:lvl w:ilvl="2" w:tplc="DC206DEE">
      <w:numFmt w:val="bullet"/>
      <w:lvlText w:val="•"/>
      <w:lvlJc w:val="left"/>
      <w:pPr>
        <w:ind w:left="540" w:hanging="58"/>
      </w:pPr>
      <w:rPr>
        <w:rFonts w:hint="default"/>
      </w:rPr>
    </w:lvl>
    <w:lvl w:ilvl="3" w:tplc="A05C6EB0">
      <w:numFmt w:val="bullet"/>
      <w:lvlText w:val="•"/>
      <w:lvlJc w:val="left"/>
      <w:pPr>
        <w:ind w:left="770" w:hanging="58"/>
      </w:pPr>
      <w:rPr>
        <w:rFonts w:hint="default"/>
      </w:rPr>
    </w:lvl>
    <w:lvl w:ilvl="4" w:tplc="B568CA00">
      <w:numFmt w:val="bullet"/>
      <w:lvlText w:val="•"/>
      <w:lvlJc w:val="left"/>
      <w:pPr>
        <w:ind w:left="1001" w:hanging="58"/>
      </w:pPr>
      <w:rPr>
        <w:rFonts w:hint="default"/>
      </w:rPr>
    </w:lvl>
    <w:lvl w:ilvl="5" w:tplc="D8C0C618">
      <w:numFmt w:val="bullet"/>
      <w:lvlText w:val="•"/>
      <w:lvlJc w:val="left"/>
      <w:pPr>
        <w:ind w:left="1231" w:hanging="58"/>
      </w:pPr>
      <w:rPr>
        <w:rFonts w:hint="default"/>
      </w:rPr>
    </w:lvl>
    <w:lvl w:ilvl="6" w:tplc="3B8486CE">
      <w:numFmt w:val="bullet"/>
      <w:lvlText w:val="•"/>
      <w:lvlJc w:val="left"/>
      <w:pPr>
        <w:ind w:left="1461" w:hanging="58"/>
      </w:pPr>
      <w:rPr>
        <w:rFonts w:hint="default"/>
      </w:rPr>
    </w:lvl>
    <w:lvl w:ilvl="7" w:tplc="EE781168">
      <w:numFmt w:val="bullet"/>
      <w:lvlText w:val="•"/>
      <w:lvlJc w:val="left"/>
      <w:pPr>
        <w:ind w:left="1692" w:hanging="58"/>
      </w:pPr>
      <w:rPr>
        <w:rFonts w:hint="default"/>
      </w:rPr>
    </w:lvl>
    <w:lvl w:ilvl="8" w:tplc="3192F8D8">
      <w:numFmt w:val="bullet"/>
      <w:lvlText w:val="•"/>
      <w:lvlJc w:val="left"/>
      <w:pPr>
        <w:ind w:left="1922" w:hanging="58"/>
      </w:pPr>
      <w:rPr>
        <w:rFonts w:hint="default"/>
      </w:rPr>
    </w:lvl>
  </w:abstractNum>
  <w:abstractNum w:abstractNumId="2">
    <w:nsid w:val="475968CD"/>
    <w:multiLevelType w:val="hybridMultilevel"/>
    <w:tmpl w:val="9118CBF0"/>
    <w:lvl w:ilvl="0" w:tplc="54E418EE">
      <w:start w:val="1"/>
      <w:numFmt w:val="upperLetter"/>
      <w:lvlText w:val="%1)"/>
      <w:lvlJc w:val="left"/>
      <w:pPr>
        <w:ind w:left="17" w:hanging="128"/>
      </w:pPr>
      <w:rPr>
        <w:rFonts w:ascii="Times New Roman" w:eastAsia="Times New Roman" w:hAnsi="Times New Roman" w:cs="Times New Roman" w:hint="default"/>
        <w:spacing w:val="-2"/>
        <w:w w:val="98"/>
        <w:sz w:val="10"/>
        <w:szCs w:val="10"/>
      </w:rPr>
    </w:lvl>
    <w:lvl w:ilvl="1" w:tplc="A9302D82">
      <w:numFmt w:val="bullet"/>
      <w:lvlText w:val="•"/>
      <w:lvlJc w:val="left"/>
      <w:pPr>
        <w:ind w:left="227" w:hanging="128"/>
      </w:pPr>
      <w:rPr>
        <w:rFonts w:hint="default"/>
      </w:rPr>
    </w:lvl>
    <w:lvl w:ilvl="2" w:tplc="2820CDE4">
      <w:numFmt w:val="bullet"/>
      <w:lvlText w:val="•"/>
      <w:lvlJc w:val="left"/>
      <w:pPr>
        <w:ind w:left="434" w:hanging="128"/>
      </w:pPr>
      <w:rPr>
        <w:rFonts w:hint="default"/>
      </w:rPr>
    </w:lvl>
    <w:lvl w:ilvl="3" w:tplc="60D08FDE">
      <w:numFmt w:val="bullet"/>
      <w:lvlText w:val="•"/>
      <w:lvlJc w:val="left"/>
      <w:pPr>
        <w:ind w:left="641" w:hanging="128"/>
      </w:pPr>
      <w:rPr>
        <w:rFonts w:hint="default"/>
      </w:rPr>
    </w:lvl>
    <w:lvl w:ilvl="4" w:tplc="B448C8FC">
      <w:numFmt w:val="bullet"/>
      <w:lvlText w:val="•"/>
      <w:lvlJc w:val="left"/>
      <w:pPr>
        <w:ind w:left="848" w:hanging="128"/>
      </w:pPr>
      <w:rPr>
        <w:rFonts w:hint="default"/>
      </w:rPr>
    </w:lvl>
    <w:lvl w:ilvl="5" w:tplc="FCA4CD38">
      <w:numFmt w:val="bullet"/>
      <w:lvlText w:val="•"/>
      <w:lvlJc w:val="left"/>
      <w:pPr>
        <w:ind w:left="1055" w:hanging="128"/>
      </w:pPr>
      <w:rPr>
        <w:rFonts w:hint="default"/>
      </w:rPr>
    </w:lvl>
    <w:lvl w:ilvl="6" w:tplc="6A3AC5BA">
      <w:numFmt w:val="bullet"/>
      <w:lvlText w:val="•"/>
      <w:lvlJc w:val="left"/>
      <w:pPr>
        <w:ind w:left="1262" w:hanging="128"/>
      </w:pPr>
      <w:rPr>
        <w:rFonts w:hint="default"/>
      </w:rPr>
    </w:lvl>
    <w:lvl w:ilvl="7" w:tplc="27265E2C">
      <w:numFmt w:val="bullet"/>
      <w:lvlText w:val="•"/>
      <w:lvlJc w:val="left"/>
      <w:pPr>
        <w:ind w:left="1469" w:hanging="128"/>
      </w:pPr>
      <w:rPr>
        <w:rFonts w:hint="default"/>
      </w:rPr>
    </w:lvl>
    <w:lvl w:ilvl="8" w:tplc="4E5A6642">
      <w:numFmt w:val="bullet"/>
      <w:lvlText w:val="•"/>
      <w:lvlJc w:val="left"/>
      <w:pPr>
        <w:ind w:left="1676" w:hanging="128"/>
      </w:pPr>
      <w:rPr>
        <w:rFonts w:hint="default"/>
      </w:rPr>
    </w:lvl>
  </w:abstractNum>
  <w:abstractNum w:abstractNumId="3">
    <w:nsid w:val="48396CC0"/>
    <w:multiLevelType w:val="hybridMultilevel"/>
    <w:tmpl w:val="A4C49EB2"/>
    <w:lvl w:ilvl="0" w:tplc="9510109A">
      <w:start w:val="1"/>
      <w:numFmt w:val="upperLetter"/>
      <w:lvlText w:val="%1)"/>
      <w:lvlJc w:val="left"/>
      <w:pPr>
        <w:ind w:left="121" w:hanging="128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10"/>
        <w:szCs w:val="10"/>
      </w:rPr>
    </w:lvl>
    <w:lvl w:ilvl="1" w:tplc="2FE85ACE">
      <w:numFmt w:val="bullet"/>
      <w:lvlText w:val="•"/>
      <w:lvlJc w:val="left"/>
      <w:pPr>
        <w:ind w:left="346" w:hanging="128"/>
      </w:pPr>
      <w:rPr>
        <w:rFonts w:hint="default"/>
      </w:rPr>
    </w:lvl>
    <w:lvl w:ilvl="2" w:tplc="0CD837A8">
      <w:numFmt w:val="bullet"/>
      <w:lvlText w:val="•"/>
      <w:lvlJc w:val="left"/>
      <w:pPr>
        <w:ind w:left="572" w:hanging="128"/>
      </w:pPr>
      <w:rPr>
        <w:rFonts w:hint="default"/>
      </w:rPr>
    </w:lvl>
    <w:lvl w:ilvl="3" w:tplc="A5AC5AAE">
      <w:numFmt w:val="bullet"/>
      <w:lvlText w:val="•"/>
      <w:lvlJc w:val="left"/>
      <w:pPr>
        <w:ind w:left="798" w:hanging="128"/>
      </w:pPr>
      <w:rPr>
        <w:rFonts w:hint="default"/>
      </w:rPr>
    </w:lvl>
    <w:lvl w:ilvl="4" w:tplc="4F48FA3C">
      <w:numFmt w:val="bullet"/>
      <w:lvlText w:val="•"/>
      <w:lvlJc w:val="left"/>
      <w:pPr>
        <w:ind w:left="1025" w:hanging="128"/>
      </w:pPr>
      <w:rPr>
        <w:rFonts w:hint="default"/>
      </w:rPr>
    </w:lvl>
    <w:lvl w:ilvl="5" w:tplc="83FA85D4">
      <w:numFmt w:val="bullet"/>
      <w:lvlText w:val="•"/>
      <w:lvlJc w:val="left"/>
      <w:pPr>
        <w:ind w:left="1251" w:hanging="128"/>
      </w:pPr>
      <w:rPr>
        <w:rFonts w:hint="default"/>
      </w:rPr>
    </w:lvl>
    <w:lvl w:ilvl="6" w:tplc="B6F68E82">
      <w:numFmt w:val="bullet"/>
      <w:lvlText w:val="•"/>
      <w:lvlJc w:val="left"/>
      <w:pPr>
        <w:ind w:left="1477" w:hanging="128"/>
      </w:pPr>
      <w:rPr>
        <w:rFonts w:hint="default"/>
      </w:rPr>
    </w:lvl>
    <w:lvl w:ilvl="7" w:tplc="8EE46064">
      <w:numFmt w:val="bullet"/>
      <w:lvlText w:val="•"/>
      <w:lvlJc w:val="left"/>
      <w:pPr>
        <w:ind w:left="1704" w:hanging="128"/>
      </w:pPr>
      <w:rPr>
        <w:rFonts w:hint="default"/>
      </w:rPr>
    </w:lvl>
    <w:lvl w:ilvl="8" w:tplc="5F0486A8">
      <w:numFmt w:val="bullet"/>
      <w:lvlText w:val="•"/>
      <w:lvlJc w:val="left"/>
      <w:pPr>
        <w:ind w:left="1930" w:hanging="128"/>
      </w:pPr>
      <w:rPr>
        <w:rFonts w:hint="default"/>
      </w:rPr>
    </w:lvl>
  </w:abstractNum>
  <w:abstractNum w:abstractNumId="4">
    <w:nsid w:val="664B0C3C"/>
    <w:multiLevelType w:val="hybridMultilevel"/>
    <w:tmpl w:val="74D8067C"/>
    <w:lvl w:ilvl="0" w:tplc="07525336">
      <w:start w:val="1"/>
      <w:numFmt w:val="upperLetter"/>
      <w:lvlText w:val="%1)"/>
      <w:lvlJc w:val="left"/>
      <w:pPr>
        <w:ind w:left="15" w:hanging="104"/>
      </w:pPr>
      <w:rPr>
        <w:rFonts w:ascii="Calibri" w:eastAsia="Calibri" w:hAnsi="Calibri" w:cs="Calibri" w:hint="default"/>
        <w:w w:val="101"/>
        <w:sz w:val="9"/>
        <w:szCs w:val="9"/>
      </w:rPr>
    </w:lvl>
    <w:lvl w:ilvl="1" w:tplc="A7001D2A">
      <w:numFmt w:val="bullet"/>
      <w:lvlText w:val="•"/>
      <w:lvlJc w:val="left"/>
      <w:pPr>
        <w:ind w:left="227" w:hanging="104"/>
      </w:pPr>
      <w:rPr>
        <w:rFonts w:hint="default"/>
      </w:rPr>
    </w:lvl>
    <w:lvl w:ilvl="2" w:tplc="28C6B9C2">
      <w:numFmt w:val="bullet"/>
      <w:lvlText w:val="•"/>
      <w:lvlJc w:val="left"/>
      <w:pPr>
        <w:ind w:left="434" w:hanging="104"/>
      </w:pPr>
      <w:rPr>
        <w:rFonts w:hint="default"/>
      </w:rPr>
    </w:lvl>
    <w:lvl w:ilvl="3" w:tplc="C234B75A">
      <w:numFmt w:val="bullet"/>
      <w:lvlText w:val="•"/>
      <w:lvlJc w:val="left"/>
      <w:pPr>
        <w:ind w:left="641" w:hanging="104"/>
      </w:pPr>
      <w:rPr>
        <w:rFonts w:hint="default"/>
      </w:rPr>
    </w:lvl>
    <w:lvl w:ilvl="4" w:tplc="8CB44046">
      <w:numFmt w:val="bullet"/>
      <w:lvlText w:val="•"/>
      <w:lvlJc w:val="left"/>
      <w:pPr>
        <w:ind w:left="848" w:hanging="104"/>
      </w:pPr>
      <w:rPr>
        <w:rFonts w:hint="default"/>
      </w:rPr>
    </w:lvl>
    <w:lvl w:ilvl="5" w:tplc="394A5F84">
      <w:numFmt w:val="bullet"/>
      <w:lvlText w:val="•"/>
      <w:lvlJc w:val="left"/>
      <w:pPr>
        <w:ind w:left="1055" w:hanging="104"/>
      </w:pPr>
      <w:rPr>
        <w:rFonts w:hint="default"/>
      </w:rPr>
    </w:lvl>
    <w:lvl w:ilvl="6" w:tplc="B8681716">
      <w:numFmt w:val="bullet"/>
      <w:lvlText w:val="•"/>
      <w:lvlJc w:val="left"/>
      <w:pPr>
        <w:ind w:left="1262" w:hanging="104"/>
      </w:pPr>
      <w:rPr>
        <w:rFonts w:hint="default"/>
      </w:rPr>
    </w:lvl>
    <w:lvl w:ilvl="7" w:tplc="144AAB64">
      <w:numFmt w:val="bullet"/>
      <w:lvlText w:val="•"/>
      <w:lvlJc w:val="left"/>
      <w:pPr>
        <w:ind w:left="1469" w:hanging="104"/>
      </w:pPr>
      <w:rPr>
        <w:rFonts w:hint="default"/>
      </w:rPr>
    </w:lvl>
    <w:lvl w:ilvl="8" w:tplc="9D22BAD8">
      <w:numFmt w:val="bullet"/>
      <w:lvlText w:val="•"/>
      <w:lvlJc w:val="left"/>
      <w:pPr>
        <w:ind w:left="1676" w:hanging="104"/>
      </w:pPr>
      <w:rPr>
        <w:rFonts w:hint="default"/>
      </w:rPr>
    </w:lvl>
  </w:abstractNum>
  <w:abstractNum w:abstractNumId="5">
    <w:nsid w:val="7B1364AD"/>
    <w:multiLevelType w:val="hybridMultilevel"/>
    <w:tmpl w:val="1B18C4CE"/>
    <w:lvl w:ilvl="0" w:tplc="89060DBE">
      <w:start w:val="1"/>
      <w:numFmt w:val="upperLetter"/>
      <w:lvlText w:val="%1)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2"/>
        <w:w w:val="101"/>
        <w:sz w:val="8"/>
        <w:szCs w:val="8"/>
      </w:rPr>
    </w:lvl>
    <w:lvl w:ilvl="1" w:tplc="904065E8">
      <w:start w:val="1"/>
      <w:numFmt w:val="lowerLetter"/>
      <w:lvlText w:val="%2)"/>
      <w:lvlJc w:val="left"/>
      <w:pPr>
        <w:ind w:left="641" w:hanging="84"/>
      </w:pPr>
      <w:rPr>
        <w:rFonts w:ascii="Times New Roman" w:eastAsia="Times New Roman" w:hAnsi="Times New Roman" w:cs="Times New Roman" w:hint="default"/>
        <w:w w:val="101"/>
        <w:sz w:val="8"/>
        <w:szCs w:val="8"/>
      </w:rPr>
    </w:lvl>
    <w:lvl w:ilvl="2" w:tplc="0CB61036">
      <w:numFmt w:val="bullet"/>
      <w:lvlText w:val="•"/>
      <w:lvlJc w:val="left"/>
      <w:pPr>
        <w:ind w:left="790" w:hanging="84"/>
      </w:pPr>
      <w:rPr>
        <w:rFonts w:hint="default"/>
      </w:rPr>
    </w:lvl>
    <w:lvl w:ilvl="3" w:tplc="4FDC1300">
      <w:numFmt w:val="bullet"/>
      <w:lvlText w:val="•"/>
      <w:lvlJc w:val="left"/>
      <w:pPr>
        <w:ind w:left="941" w:hanging="84"/>
      </w:pPr>
      <w:rPr>
        <w:rFonts w:hint="default"/>
      </w:rPr>
    </w:lvl>
    <w:lvl w:ilvl="4" w:tplc="47585EC2">
      <w:numFmt w:val="bullet"/>
      <w:lvlText w:val="•"/>
      <w:lvlJc w:val="left"/>
      <w:pPr>
        <w:ind w:left="1092" w:hanging="84"/>
      </w:pPr>
      <w:rPr>
        <w:rFonts w:hint="default"/>
      </w:rPr>
    </w:lvl>
    <w:lvl w:ilvl="5" w:tplc="8B9A2634">
      <w:numFmt w:val="bullet"/>
      <w:lvlText w:val="•"/>
      <w:lvlJc w:val="left"/>
      <w:pPr>
        <w:ind w:left="1243" w:hanging="84"/>
      </w:pPr>
      <w:rPr>
        <w:rFonts w:hint="default"/>
      </w:rPr>
    </w:lvl>
    <w:lvl w:ilvl="6" w:tplc="F118DE6C">
      <w:numFmt w:val="bullet"/>
      <w:lvlText w:val="•"/>
      <w:lvlJc w:val="left"/>
      <w:pPr>
        <w:ind w:left="1394" w:hanging="84"/>
      </w:pPr>
      <w:rPr>
        <w:rFonts w:hint="default"/>
      </w:rPr>
    </w:lvl>
    <w:lvl w:ilvl="7" w:tplc="7AFA4C9C">
      <w:numFmt w:val="bullet"/>
      <w:lvlText w:val="•"/>
      <w:lvlJc w:val="left"/>
      <w:pPr>
        <w:ind w:left="1545" w:hanging="84"/>
      </w:pPr>
      <w:rPr>
        <w:rFonts w:hint="default"/>
      </w:rPr>
    </w:lvl>
    <w:lvl w:ilvl="8" w:tplc="773CAA60">
      <w:numFmt w:val="bullet"/>
      <w:lvlText w:val="•"/>
      <w:lvlJc w:val="left"/>
      <w:pPr>
        <w:ind w:left="1696" w:hanging="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41136"/>
    <w:rsid w:val="000E63AD"/>
    <w:rsid w:val="0039615B"/>
    <w:rsid w:val="00536B34"/>
    <w:rsid w:val="00F4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136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41136"/>
  </w:style>
  <w:style w:type="paragraph" w:customStyle="1" w:styleId="TableParagraph">
    <w:name w:val="Table Paragraph"/>
    <w:basedOn w:val="Normal"/>
    <w:uiPriority w:val="1"/>
    <w:qFormat/>
    <w:rsid w:val="00F411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 Silva Pinto</dc:creator>
  <cp:lastModifiedBy>Convidado</cp:lastModifiedBy>
  <cp:revision>2</cp:revision>
  <cp:lastPrinted>2017-07-26T14:03:00Z</cp:lastPrinted>
  <dcterms:created xsi:type="dcterms:W3CDTF">2017-07-26T14:04:00Z</dcterms:created>
  <dcterms:modified xsi:type="dcterms:W3CDTF">2017-07-26T14:04:00Z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2017-07-26T00:00:00Z</vt:filetime>
  </property>
</Properties>
</file>