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42" w:rsidRDefault="00D50042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1590040</wp:posOffset>
                </wp:positionH>
                <wp:positionV relativeFrom="paragraph">
                  <wp:posOffset>112395</wp:posOffset>
                </wp:positionV>
                <wp:extent cx="2228850" cy="43815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259" w:rsidRPr="00452259" w:rsidRDefault="00452259" w:rsidP="005257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48"/>
                              </w:rPr>
                            </w:pPr>
                            <w:r w:rsidRPr="00452259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48"/>
                              </w:rPr>
                              <w:t>CONCIDADE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25.2pt;margin-top:8.85pt;width:175.5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" filled="f" stroked="f">
                <v:textbox>
                  <w:txbxContent>
                    <w:p w:rsidR="00452259" w:rsidRPr="00452259" w:rsidRDefault="00452259" w:rsidP="00525792">
                      <w:pPr>
                        <w:jc w:val="center"/>
                        <w:rPr>
                          <w:rFonts w:ascii="Arial" w:hAnsi="Arial" w:cs="Arial"/>
                          <w:b/>
                          <w:color w:val="44546A" w:themeColor="text2"/>
                          <w:sz w:val="48"/>
                        </w:rPr>
                      </w:pPr>
                      <w:r w:rsidRPr="00452259">
                        <w:rPr>
                          <w:rFonts w:ascii="Arial" w:hAnsi="Arial" w:cs="Arial"/>
                          <w:b/>
                          <w:color w:val="44546A" w:themeColor="text2"/>
                          <w:sz w:val="48"/>
                        </w:rPr>
                        <w:t>CONCIDADE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50042" w:rsidRDefault="00D50042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310515</wp:posOffset>
            </wp:positionH>
            <wp:positionV relativeFrom="paragraph">
              <wp:posOffset>254635</wp:posOffset>
            </wp:positionV>
            <wp:extent cx="2057400" cy="638175"/>
            <wp:effectExtent l="0" t="0" r="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042" w:rsidRDefault="00CB51D5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2752090</wp:posOffset>
            </wp:positionH>
            <wp:positionV relativeFrom="paragraph">
              <wp:posOffset>15875</wp:posOffset>
            </wp:positionV>
            <wp:extent cx="2647950" cy="4953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042" w:rsidRDefault="00D50042" w:rsidP="00EB5CD0">
      <w:pPr>
        <w:jc w:val="center"/>
      </w:pPr>
    </w:p>
    <w:p w:rsidR="00D50042" w:rsidRDefault="006F4868" w:rsidP="00D50042">
      <w:pPr>
        <w:spacing w:line="240" w:lineRule="auto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218440</wp:posOffset>
                </wp:positionV>
                <wp:extent cx="5600700" cy="400050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259" w:rsidRPr="006F4868" w:rsidRDefault="006F4868" w:rsidP="00EB5CD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ATA DE REUNIÃ</w:t>
                            </w:r>
                            <w:r w:rsidR="00452259" w:rsidRPr="006F486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O </w:t>
                            </w:r>
                            <w:r w:rsidR="00D50042" w:rsidRPr="006F4868">
                              <w:rPr>
                                <w:b/>
                                <w:sz w:val="36"/>
                                <w:szCs w:val="36"/>
                              </w:rPr>
                              <w:t>–</w:t>
                            </w:r>
                            <w:r w:rsidR="00452259" w:rsidRPr="006F486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CON</w:t>
                            </w:r>
                            <w:r w:rsidR="00D50042" w:rsidRPr="006F4868">
                              <w:rPr>
                                <w:b/>
                                <w:sz w:val="36"/>
                                <w:szCs w:val="36"/>
                              </w:rPr>
                              <w:t>SELHO MUNICIPAL DA CIDADE DE IMPERATRIZ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05pt;margin-top:17.2pt;width:441pt;height:3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" filled="f" stroked="f">
                <v:textbox>
                  <w:txbxContent>
                    <w:p w:rsidR="00452259" w:rsidRPr="006F4868" w:rsidRDefault="006F4868" w:rsidP="00EB5CD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ATA DE REUNIÃ</w:t>
                      </w:r>
                      <w:r w:rsidR="00452259" w:rsidRPr="006F4868">
                        <w:rPr>
                          <w:b/>
                          <w:sz w:val="36"/>
                          <w:szCs w:val="36"/>
                        </w:rPr>
                        <w:t xml:space="preserve">O </w:t>
                      </w:r>
                      <w:r w:rsidR="00D50042" w:rsidRPr="006F4868">
                        <w:rPr>
                          <w:b/>
                          <w:sz w:val="36"/>
                          <w:szCs w:val="36"/>
                        </w:rPr>
                        <w:t>–</w:t>
                      </w:r>
                      <w:r w:rsidR="00452259" w:rsidRPr="006F4868">
                        <w:rPr>
                          <w:b/>
                          <w:sz w:val="36"/>
                          <w:szCs w:val="36"/>
                        </w:rPr>
                        <w:t xml:space="preserve"> CON</w:t>
                      </w:r>
                      <w:r w:rsidR="00D50042" w:rsidRPr="006F4868">
                        <w:rPr>
                          <w:b/>
                          <w:sz w:val="36"/>
                          <w:szCs w:val="36"/>
                        </w:rPr>
                        <w:t>SELHO MUNICIPAL DA CIDADE DE IMPERATRIZ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92935" w:rsidRDefault="00592935" w:rsidP="00D50042">
      <w:pPr>
        <w:spacing w:line="240" w:lineRule="auto"/>
      </w:pPr>
    </w:p>
    <w:p w:rsidR="00D50042" w:rsidRDefault="00D50042" w:rsidP="00D50042">
      <w:pPr>
        <w:spacing w:line="240" w:lineRule="auto"/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71"/>
        <w:gridCol w:w="4255"/>
        <w:gridCol w:w="3229"/>
      </w:tblGrid>
      <w:tr w:rsidR="00D50042" w:rsidTr="00DB0CDF">
        <w:tc>
          <w:tcPr>
            <w:tcW w:w="2371" w:type="dxa"/>
          </w:tcPr>
          <w:p w:rsidR="00D50042" w:rsidRPr="00B416D5" w:rsidRDefault="006F4868" w:rsidP="00E65897">
            <w:pPr>
              <w:jc w:val="both"/>
              <w:rPr>
                <w:b/>
              </w:rPr>
            </w:pPr>
            <w:r w:rsidRPr="00B416D5">
              <w:rPr>
                <w:b/>
              </w:rPr>
              <w:t>NÚCLEO:</w:t>
            </w:r>
          </w:p>
        </w:tc>
        <w:tc>
          <w:tcPr>
            <w:tcW w:w="7484" w:type="dxa"/>
            <w:gridSpan w:val="2"/>
          </w:tcPr>
          <w:p w:rsidR="00D50042" w:rsidRPr="00A00BE9" w:rsidRDefault="0000146B" w:rsidP="00F67AB0">
            <w:pPr>
              <w:jc w:val="both"/>
              <w:rPr>
                <w:sz w:val="24"/>
                <w:szCs w:val="24"/>
              </w:rPr>
            </w:pPr>
            <w:r w:rsidRPr="00A00BE9">
              <w:rPr>
                <w:sz w:val="24"/>
                <w:szCs w:val="24"/>
              </w:rPr>
              <w:t xml:space="preserve">CONSELHO MUNICIPAL DA CIDADE – </w:t>
            </w:r>
            <w:r w:rsidR="00F67AB0">
              <w:rPr>
                <w:sz w:val="24"/>
                <w:szCs w:val="24"/>
              </w:rPr>
              <w:t>CONCIDADE</w:t>
            </w:r>
          </w:p>
        </w:tc>
      </w:tr>
      <w:tr w:rsidR="00D50042" w:rsidTr="00DB0CDF">
        <w:tc>
          <w:tcPr>
            <w:tcW w:w="2371" w:type="dxa"/>
          </w:tcPr>
          <w:p w:rsidR="00D50042" w:rsidRPr="00B416D5" w:rsidRDefault="006F4868" w:rsidP="00E65897">
            <w:pPr>
              <w:jc w:val="both"/>
              <w:rPr>
                <w:b/>
              </w:rPr>
            </w:pPr>
            <w:r w:rsidRPr="00B416D5">
              <w:rPr>
                <w:b/>
              </w:rPr>
              <w:t>DATA:</w:t>
            </w:r>
          </w:p>
        </w:tc>
        <w:tc>
          <w:tcPr>
            <w:tcW w:w="7484" w:type="dxa"/>
            <w:gridSpan w:val="2"/>
          </w:tcPr>
          <w:p w:rsidR="00D50042" w:rsidRDefault="00541A9E" w:rsidP="00E354A6">
            <w:pPr>
              <w:jc w:val="both"/>
            </w:pPr>
            <w:r>
              <w:t>15</w:t>
            </w:r>
            <w:bookmarkStart w:id="0" w:name="_GoBack"/>
            <w:bookmarkEnd w:id="0"/>
            <w:r w:rsidR="0000146B">
              <w:t xml:space="preserve"> DE</w:t>
            </w:r>
            <w:r w:rsidR="006F7129">
              <w:t xml:space="preserve"> </w:t>
            </w:r>
            <w:r w:rsidR="00D95598">
              <w:t>AGOSTO</w:t>
            </w:r>
            <w:r w:rsidR="00F67AB0">
              <w:t xml:space="preserve"> </w:t>
            </w:r>
            <w:r w:rsidR="0000146B">
              <w:t>DE 2017</w:t>
            </w:r>
          </w:p>
        </w:tc>
      </w:tr>
      <w:tr w:rsidR="00D50042" w:rsidTr="00DB0CDF">
        <w:tc>
          <w:tcPr>
            <w:tcW w:w="2371" w:type="dxa"/>
          </w:tcPr>
          <w:p w:rsidR="00D50042" w:rsidRPr="00B416D5" w:rsidRDefault="006F4868" w:rsidP="00E65897">
            <w:pPr>
              <w:jc w:val="both"/>
              <w:rPr>
                <w:b/>
              </w:rPr>
            </w:pPr>
            <w:r w:rsidRPr="00B416D5">
              <w:rPr>
                <w:b/>
              </w:rPr>
              <w:t>LOCAL:</w:t>
            </w:r>
          </w:p>
        </w:tc>
        <w:tc>
          <w:tcPr>
            <w:tcW w:w="7484" w:type="dxa"/>
            <w:gridSpan w:val="2"/>
          </w:tcPr>
          <w:p w:rsidR="00D50042" w:rsidRDefault="00D95598" w:rsidP="00E65897">
            <w:pPr>
              <w:jc w:val="both"/>
            </w:pPr>
            <w:r>
              <w:t>UAB</w:t>
            </w:r>
          </w:p>
        </w:tc>
      </w:tr>
      <w:tr w:rsidR="00D50042" w:rsidTr="00DB0CDF">
        <w:tc>
          <w:tcPr>
            <w:tcW w:w="2371" w:type="dxa"/>
          </w:tcPr>
          <w:p w:rsidR="00D50042" w:rsidRPr="00B416D5" w:rsidRDefault="006F4868" w:rsidP="00E65897">
            <w:pPr>
              <w:jc w:val="both"/>
              <w:rPr>
                <w:b/>
              </w:rPr>
            </w:pPr>
            <w:r w:rsidRPr="00B416D5">
              <w:rPr>
                <w:b/>
              </w:rPr>
              <w:t>HORÁRIO:</w:t>
            </w:r>
          </w:p>
        </w:tc>
        <w:tc>
          <w:tcPr>
            <w:tcW w:w="7484" w:type="dxa"/>
            <w:gridSpan w:val="2"/>
          </w:tcPr>
          <w:p w:rsidR="00D50042" w:rsidRDefault="00D95598" w:rsidP="006F7129">
            <w:pPr>
              <w:jc w:val="both"/>
            </w:pPr>
            <w:r>
              <w:t>09</w:t>
            </w:r>
            <w:r w:rsidR="0000146B">
              <w:t>H</w:t>
            </w:r>
          </w:p>
        </w:tc>
      </w:tr>
      <w:tr w:rsidR="00D50042" w:rsidTr="00DB0CDF">
        <w:tc>
          <w:tcPr>
            <w:tcW w:w="2371" w:type="dxa"/>
          </w:tcPr>
          <w:p w:rsidR="00D50042" w:rsidRPr="00B416D5" w:rsidRDefault="00B416D5" w:rsidP="00E65897">
            <w:pPr>
              <w:jc w:val="both"/>
              <w:rPr>
                <w:b/>
              </w:rPr>
            </w:pPr>
            <w:r w:rsidRPr="00B416D5">
              <w:rPr>
                <w:b/>
              </w:rPr>
              <w:t>PAUTA:</w:t>
            </w:r>
          </w:p>
        </w:tc>
        <w:tc>
          <w:tcPr>
            <w:tcW w:w="7484" w:type="dxa"/>
            <w:gridSpan w:val="2"/>
          </w:tcPr>
          <w:p w:rsidR="0000146B" w:rsidRDefault="001929DE" w:rsidP="001929DE">
            <w:pPr>
              <w:jc w:val="both"/>
            </w:pPr>
            <w:r>
              <w:t xml:space="preserve">ENCAMINHAMENTO DO CONTRATO DA CAEMA AO MINISTÉRIO PÚBLICO </w:t>
            </w:r>
          </w:p>
        </w:tc>
      </w:tr>
      <w:tr w:rsidR="00D50042" w:rsidTr="000F70C2">
        <w:trPr>
          <w:trHeight w:val="798"/>
        </w:trPr>
        <w:tc>
          <w:tcPr>
            <w:tcW w:w="2371" w:type="dxa"/>
          </w:tcPr>
          <w:p w:rsidR="00D50042" w:rsidRPr="00D5459C" w:rsidRDefault="00D95598" w:rsidP="00D95598">
            <w:pPr>
              <w:jc w:val="both"/>
              <w:rPr>
                <w:b/>
              </w:rPr>
            </w:pPr>
            <w:r>
              <w:rPr>
                <w:b/>
              </w:rPr>
              <w:t>CONSELHEIROS</w:t>
            </w:r>
            <w:r w:rsidR="00C005F9" w:rsidRPr="00D5459C">
              <w:rPr>
                <w:b/>
              </w:rPr>
              <w:t xml:space="preserve"> PRESENTES</w:t>
            </w:r>
            <w:r w:rsidR="00D5459C" w:rsidRPr="00D5459C">
              <w:rPr>
                <w:b/>
              </w:rPr>
              <w:t>:</w:t>
            </w:r>
          </w:p>
        </w:tc>
        <w:tc>
          <w:tcPr>
            <w:tcW w:w="7484" w:type="dxa"/>
            <w:gridSpan w:val="2"/>
          </w:tcPr>
          <w:p w:rsidR="0000146B" w:rsidRDefault="00F67AB0" w:rsidP="001929DE">
            <w:pPr>
              <w:jc w:val="both"/>
            </w:pPr>
            <w:r>
              <w:t xml:space="preserve">Jordânia Natalia Carneiro, Lindaura Lucena, </w:t>
            </w:r>
            <w:r w:rsidR="00E354A6">
              <w:t>D</w:t>
            </w:r>
            <w:r>
              <w:t xml:space="preserve">ilaney Magalhaes, </w:t>
            </w:r>
            <w:r w:rsidR="00E354A6">
              <w:t>Maria da Paz</w:t>
            </w:r>
            <w:r w:rsidR="00D95598">
              <w:t xml:space="preserve">, </w:t>
            </w:r>
            <w:r>
              <w:t>Aluísio Mello</w:t>
            </w:r>
            <w:r w:rsidR="00D95598">
              <w:t>, Franc</w:t>
            </w:r>
            <w:r w:rsidR="00667AF7">
              <w:t>isca Lô, Rui Alberto M. Saraiva</w:t>
            </w:r>
            <w:r w:rsidR="00D95598">
              <w:t>, Josué Silva Aquino. João Bosco, Sebastião Ferreira, Romeu Pinheiro.</w:t>
            </w:r>
          </w:p>
        </w:tc>
      </w:tr>
      <w:tr w:rsidR="005522AC" w:rsidTr="00DB0CDF">
        <w:tc>
          <w:tcPr>
            <w:tcW w:w="6626" w:type="dxa"/>
            <w:gridSpan w:val="2"/>
          </w:tcPr>
          <w:p w:rsidR="005522AC" w:rsidRPr="005522AC" w:rsidRDefault="005522AC" w:rsidP="00E65897">
            <w:pPr>
              <w:jc w:val="both"/>
              <w:rPr>
                <w:b/>
              </w:rPr>
            </w:pPr>
            <w:r w:rsidRPr="005522AC">
              <w:rPr>
                <w:b/>
              </w:rPr>
              <w:t>FALA:</w:t>
            </w:r>
          </w:p>
        </w:tc>
        <w:tc>
          <w:tcPr>
            <w:tcW w:w="3229" w:type="dxa"/>
          </w:tcPr>
          <w:p w:rsidR="00523298" w:rsidRPr="00044BAB" w:rsidRDefault="00D95598" w:rsidP="00E65897">
            <w:pPr>
              <w:jc w:val="both"/>
              <w:rPr>
                <w:b/>
              </w:rPr>
            </w:pPr>
            <w:r>
              <w:rPr>
                <w:b/>
              </w:rPr>
              <w:t>CONSELHEIRO</w:t>
            </w:r>
            <w:r w:rsidR="00044BAB" w:rsidRPr="00044BAB">
              <w:rPr>
                <w:b/>
              </w:rPr>
              <w:t>:</w:t>
            </w:r>
          </w:p>
        </w:tc>
      </w:tr>
      <w:tr w:rsidR="005522AC" w:rsidTr="00DB0CDF">
        <w:tc>
          <w:tcPr>
            <w:tcW w:w="6626" w:type="dxa"/>
            <w:gridSpan w:val="2"/>
          </w:tcPr>
          <w:p w:rsidR="001929DE" w:rsidRPr="005522AC" w:rsidRDefault="001929DE" w:rsidP="00DB0CDF">
            <w:pPr>
              <w:pStyle w:val="PargrafodaLista"/>
              <w:numPr>
                <w:ilvl w:val="0"/>
                <w:numId w:val="7"/>
              </w:numPr>
              <w:ind w:left="426" w:hanging="284"/>
            </w:pPr>
            <w:r>
              <w:t xml:space="preserve">Levou ao conhecimento dos conselheiros </w:t>
            </w:r>
            <w:r w:rsidR="00D93716">
              <w:t>a L</w:t>
            </w:r>
            <w:r w:rsidR="004C0B8C">
              <w:t xml:space="preserve">ei </w:t>
            </w:r>
            <w:r w:rsidR="00D93716">
              <w:t>O</w:t>
            </w:r>
            <w:r w:rsidR="008B410A">
              <w:t xml:space="preserve">rdinária </w:t>
            </w:r>
            <w:r w:rsidR="004C0B8C">
              <w:t>1.65</w:t>
            </w:r>
            <w:r w:rsidR="008B410A">
              <w:t>0/16 que institui o Plano de Saneamento de Imperatriz e Contrato de Concessão de Abastecimento de Agua e Esgoto.</w:t>
            </w:r>
            <w:r w:rsidR="00D93716">
              <w:t xml:space="preserve"> Foi sugerido o encaminhamento de um documento para o Ministério Público tomar ciência da situação.</w:t>
            </w:r>
          </w:p>
        </w:tc>
        <w:tc>
          <w:tcPr>
            <w:tcW w:w="3229" w:type="dxa"/>
          </w:tcPr>
          <w:p w:rsidR="008B410A" w:rsidRDefault="008B410A" w:rsidP="001929DE">
            <w:pPr>
              <w:jc w:val="both"/>
            </w:pPr>
          </w:p>
          <w:p w:rsidR="00494C67" w:rsidRDefault="001929DE" w:rsidP="001929DE">
            <w:pPr>
              <w:jc w:val="both"/>
            </w:pPr>
            <w:r>
              <w:t>Alisson Daniel</w:t>
            </w:r>
          </w:p>
        </w:tc>
      </w:tr>
      <w:tr w:rsidR="005522AC" w:rsidTr="00DB0CDF">
        <w:tc>
          <w:tcPr>
            <w:tcW w:w="6626" w:type="dxa"/>
            <w:gridSpan w:val="2"/>
          </w:tcPr>
          <w:p w:rsidR="006F7129" w:rsidRDefault="00D93716" w:rsidP="00DB0CDF">
            <w:pPr>
              <w:pStyle w:val="PargrafodaLista"/>
              <w:numPr>
                <w:ilvl w:val="0"/>
                <w:numId w:val="7"/>
              </w:numPr>
              <w:ind w:left="426" w:hanging="284"/>
              <w:jc w:val="both"/>
            </w:pPr>
            <w:r>
              <w:t>Abordou a situação do</w:t>
            </w:r>
            <w:r w:rsidR="00C1411A">
              <w:t xml:space="preserve"> </w:t>
            </w:r>
            <w:r w:rsidR="008B410A">
              <w:t>assoreamento do Rio Tocantins precisando de dragagem na praia do Meio até a Ponte do Cacau.</w:t>
            </w:r>
          </w:p>
        </w:tc>
        <w:tc>
          <w:tcPr>
            <w:tcW w:w="3229" w:type="dxa"/>
          </w:tcPr>
          <w:p w:rsidR="0000146B" w:rsidRDefault="0000146B" w:rsidP="00E65897">
            <w:pPr>
              <w:jc w:val="both"/>
            </w:pPr>
          </w:p>
          <w:p w:rsidR="008B410A" w:rsidRPr="00494C67" w:rsidRDefault="008B410A" w:rsidP="00E65897">
            <w:pPr>
              <w:jc w:val="both"/>
            </w:pPr>
            <w:r>
              <w:t>Joao Bosco</w:t>
            </w:r>
          </w:p>
        </w:tc>
      </w:tr>
      <w:tr w:rsidR="005522AC" w:rsidTr="00DB0CDF">
        <w:tc>
          <w:tcPr>
            <w:tcW w:w="6626" w:type="dxa"/>
            <w:gridSpan w:val="2"/>
          </w:tcPr>
          <w:p w:rsidR="006F7129" w:rsidRDefault="002C5930" w:rsidP="00DB0CDF">
            <w:pPr>
              <w:pStyle w:val="PargrafodaLista"/>
              <w:numPr>
                <w:ilvl w:val="0"/>
                <w:numId w:val="7"/>
              </w:numPr>
              <w:ind w:left="426" w:hanging="284"/>
              <w:jc w:val="both"/>
            </w:pPr>
            <w:r>
              <w:t xml:space="preserve">Falaram sobre a possibilidade </w:t>
            </w:r>
            <w:r w:rsidR="00D93716">
              <w:t>do envio de um oficio para</w:t>
            </w:r>
            <w:r>
              <w:t xml:space="preserve"> o(a)</w:t>
            </w:r>
            <w:r w:rsidR="00D93716">
              <w:t xml:space="preserve"> </w:t>
            </w:r>
            <w:r>
              <w:t xml:space="preserve">diretor(a) do IBAMA </w:t>
            </w:r>
            <w:r w:rsidR="00D93716">
              <w:t>solicitando</w:t>
            </w:r>
            <w:r>
              <w:t xml:space="preserve"> uma possível doação de madeira</w:t>
            </w:r>
            <w:r w:rsidR="00D93716">
              <w:t>s</w:t>
            </w:r>
            <w:r>
              <w:t xml:space="preserve"> apreendidas pelo órgão</w:t>
            </w:r>
            <w:r w:rsidR="00D93716">
              <w:t>,</w:t>
            </w:r>
            <w:r>
              <w:t xml:space="preserve"> p</w:t>
            </w:r>
            <w:r w:rsidR="00D93716">
              <w:t>ara as ONG’s</w:t>
            </w:r>
            <w:r>
              <w:t xml:space="preserve"> no sentido de </w:t>
            </w:r>
            <w:r w:rsidR="00D93716">
              <w:t xml:space="preserve">serem utilizadas em  </w:t>
            </w:r>
            <w:r>
              <w:t>cercamento das áreas de APP</w:t>
            </w:r>
            <w:r w:rsidR="00667AF7">
              <w:t>.</w:t>
            </w:r>
          </w:p>
        </w:tc>
        <w:tc>
          <w:tcPr>
            <w:tcW w:w="3229" w:type="dxa"/>
          </w:tcPr>
          <w:p w:rsidR="002C5930" w:rsidRDefault="002C5930" w:rsidP="00E65897">
            <w:pPr>
              <w:jc w:val="both"/>
              <w:rPr>
                <w:color w:val="000000" w:themeColor="text1"/>
              </w:rPr>
            </w:pPr>
          </w:p>
          <w:p w:rsidR="0000146B" w:rsidRDefault="002C5930" w:rsidP="00E6589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Aluízio Melo </w:t>
            </w:r>
          </w:p>
          <w:p w:rsidR="002C5930" w:rsidRPr="00BA5BDC" w:rsidRDefault="002C5930" w:rsidP="00B372E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José </w:t>
            </w:r>
            <w:r w:rsidR="00B372E5">
              <w:rPr>
                <w:color w:val="000000" w:themeColor="text1"/>
              </w:rPr>
              <w:t>Romeu</w:t>
            </w:r>
          </w:p>
        </w:tc>
      </w:tr>
      <w:tr w:rsidR="00FE2CCE" w:rsidTr="00DB0CDF">
        <w:tc>
          <w:tcPr>
            <w:tcW w:w="6626" w:type="dxa"/>
            <w:gridSpan w:val="2"/>
          </w:tcPr>
          <w:p w:rsidR="0000146B" w:rsidRDefault="00667AF7" w:rsidP="00DB0CDF">
            <w:pPr>
              <w:pStyle w:val="PargrafodaLista"/>
              <w:numPr>
                <w:ilvl w:val="0"/>
                <w:numId w:val="7"/>
              </w:numPr>
              <w:ind w:left="426" w:hanging="284"/>
              <w:jc w:val="both"/>
            </w:pPr>
            <w:r>
              <w:t>Co</w:t>
            </w:r>
            <w:r w:rsidR="00D93716">
              <w:t xml:space="preserve">ntestou </w:t>
            </w:r>
            <w:r w:rsidR="001D5B7A">
              <w:t>os procedimentos para</w:t>
            </w:r>
            <w:r w:rsidR="00D93716">
              <w:t xml:space="preserve"> aprovação legal da Le</w:t>
            </w:r>
            <w:r>
              <w:t>i</w:t>
            </w:r>
            <w:r w:rsidR="00D93716">
              <w:t xml:space="preserve"> 1.650/16 supra citada.</w:t>
            </w:r>
          </w:p>
        </w:tc>
        <w:tc>
          <w:tcPr>
            <w:tcW w:w="3229" w:type="dxa"/>
          </w:tcPr>
          <w:p w:rsidR="00044BAB" w:rsidRPr="00494C67" w:rsidRDefault="00D93716" w:rsidP="00AD26DB">
            <w:pPr>
              <w:jc w:val="both"/>
            </w:pPr>
            <w:r>
              <w:t>José A</w:t>
            </w:r>
            <w:r w:rsidR="00667AF7">
              <w:t>quino</w:t>
            </w:r>
          </w:p>
        </w:tc>
      </w:tr>
      <w:tr w:rsidR="00E65897" w:rsidTr="00DB0CDF">
        <w:tc>
          <w:tcPr>
            <w:tcW w:w="6626" w:type="dxa"/>
            <w:gridSpan w:val="2"/>
            <w:shd w:val="clear" w:color="auto" w:fill="D9D9D9" w:themeFill="background1" w:themeFillShade="D9"/>
          </w:tcPr>
          <w:p w:rsidR="0000146B" w:rsidRPr="00F45CD5" w:rsidRDefault="00815283" w:rsidP="0000146B">
            <w:pPr>
              <w:jc w:val="both"/>
              <w:rPr>
                <w:b/>
              </w:rPr>
            </w:pPr>
            <w:bookmarkStart w:id="1" w:name="_Hlk480238449"/>
            <w:r>
              <w:rPr>
                <w:b/>
              </w:rPr>
              <w:t>Sugestão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:rsidR="00E65897" w:rsidRDefault="00E65897" w:rsidP="00E65897">
            <w:pPr>
              <w:jc w:val="both"/>
            </w:pPr>
            <w:r w:rsidRPr="005B4D9D">
              <w:rPr>
                <w:b/>
              </w:rPr>
              <w:t>Equipe</w:t>
            </w:r>
          </w:p>
        </w:tc>
      </w:tr>
      <w:tr w:rsidR="00E65897" w:rsidTr="00DB0CDF">
        <w:tc>
          <w:tcPr>
            <w:tcW w:w="6626" w:type="dxa"/>
            <w:gridSpan w:val="2"/>
          </w:tcPr>
          <w:p w:rsidR="0000146B" w:rsidRPr="00F45CD5" w:rsidRDefault="008B410A" w:rsidP="00DB0CDF">
            <w:pPr>
              <w:pStyle w:val="PargrafodaLista"/>
              <w:numPr>
                <w:ilvl w:val="0"/>
                <w:numId w:val="6"/>
              </w:numPr>
              <w:ind w:left="426" w:hanging="284"/>
              <w:jc w:val="both"/>
            </w:pPr>
            <w:bookmarkStart w:id="2" w:name="_Hlk480238532"/>
            <w:bookmarkEnd w:id="1"/>
            <w:r w:rsidRPr="00DB0CDF">
              <w:rPr>
                <w:color w:val="000000" w:themeColor="text1"/>
              </w:rPr>
              <w:t>Fará um parecer sobre a lei, o PSB e o Contrato de Concessão</w:t>
            </w:r>
            <w:r w:rsidR="00815283" w:rsidRPr="00DB0CDF">
              <w:rPr>
                <w:color w:val="000000" w:themeColor="text1"/>
              </w:rPr>
              <w:t>.</w:t>
            </w:r>
            <w:r w:rsidR="00D93716" w:rsidRPr="00DB0CDF">
              <w:rPr>
                <w:color w:val="000000" w:themeColor="text1"/>
              </w:rPr>
              <w:t xml:space="preserve"> Documento este que deverá ser encaminhado ao Ministério Público.</w:t>
            </w:r>
          </w:p>
        </w:tc>
        <w:tc>
          <w:tcPr>
            <w:tcW w:w="3229" w:type="dxa"/>
          </w:tcPr>
          <w:p w:rsidR="00E65897" w:rsidRPr="00F45CD5" w:rsidRDefault="008B410A" w:rsidP="00E65897">
            <w:pPr>
              <w:jc w:val="both"/>
            </w:pPr>
            <w:r>
              <w:t>Alisson Daniel</w:t>
            </w:r>
            <w:r w:rsidRPr="00F45CD5">
              <w:t xml:space="preserve"> </w:t>
            </w:r>
          </w:p>
        </w:tc>
      </w:tr>
      <w:tr w:rsidR="00B372E5" w:rsidTr="00DB0CDF">
        <w:tc>
          <w:tcPr>
            <w:tcW w:w="6626" w:type="dxa"/>
            <w:gridSpan w:val="2"/>
          </w:tcPr>
          <w:p w:rsidR="00B372E5" w:rsidRPr="00DB0CDF" w:rsidRDefault="00B372E5" w:rsidP="00DB0CDF">
            <w:pPr>
              <w:pStyle w:val="PargrafodaLista"/>
              <w:numPr>
                <w:ilvl w:val="0"/>
                <w:numId w:val="6"/>
              </w:numPr>
              <w:ind w:left="426" w:hanging="284"/>
              <w:jc w:val="both"/>
              <w:rPr>
                <w:color w:val="000000" w:themeColor="text1"/>
              </w:rPr>
            </w:pPr>
            <w:r w:rsidRPr="00DB0CDF">
              <w:rPr>
                <w:color w:val="000000" w:themeColor="text1"/>
              </w:rPr>
              <w:t>A fundação Brasil apresentará projeto de demarcação das áreas de APP</w:t>
            </w:r>
          </w:p>
        </w:tc>
        <w:tc>
          <w:tcPr>
            <w:tcW w:w="3229" w:type="dxa"/>
          </w:tcPr>
          <w:p w:rsidR="00B372E5" w:rsidRDefault="00B372E5" w:rsidP="00E65897">
            <w:pPr>
              <w:jc w:val="both"/>
            </w:pPr>
            <w:r>
              <w:t>Joao Bosco</w:t>
            </w:r>
            <w:r w:rsidR="00DB0CDF">
              <w:t xml:space="preserve"> / </w:t>
            </w:r>
            <w:r>
              <w:t>José Aquino</w:t>
            </w:r>
          </w:p>
        </w:tc>
      </w:tr>
      <w:tr w:rsidR="008761C0" w:rsidTr="00DB0CDF">
        <w:tc>
          <w:tcPr>
            <w:tcW w:w="6626" w:type="dxa"/>
            <w:gridSpan w:val="2"/>
          </w:tcPr>
          <w:p w:rsidR="008761C0" w:rsidRPr="00DB0CDF" w:rsidRDefault="00D93716" w:rsidP="00DB0CDF">
            <w:pPr>
              <w:pStyle w:val="PargrafodaLista"/>
              <w:numPr>
                <w:ilvl w:val="0"/>
                <w:numId w:val="6"/>
              </w:numPr>
              <w:ind w:left="426" w:hanging="284"/>
              <w:jc w:val="both"/>
              <w:rPr>
                <w:color w:val="000000" w:themeColor="text1"/>
              </w:rPr>
            </w:pPr>
            <w:r w:rsidRPr="00DB0CDF">
              <w:rPr>
                <w:color w:val="000000" w:themeColor="text1"/>
              </w:rPr>
              <w:t xml:space="preserve">Foi solicitado que fossem convocados </w:t>
            </w:r>
            <w:r w:rsidR="001D5B7A" w:rsidRPr="00DB0CDF">
              <w:rPr>
                <w:color w:val="000000" w:themeColor="text1"/>
              </w:rPr>
              <w:t xml:space="preserve">através de ofícios </w:t>
            </w:r>
            <w:r w:rsidRPr="00DB0CDF">
              <w:rPr>
                <w:color w:val="000000" w:themeColor="text1"/>
              </w:rPr>
              <w:t>para próxima reunião</w:t>
            </w:r>
            <w:r w:rsidR="001D5B7A" w:rsidRPr="00DB0CDF">
              <w:rPr>
                <w:color w:val="000000" w:themeColor="text1"/>
              </w:rPr>
              <w:t xml:space="preserve"> extraordinária (15.08.2017), o Diretor do IBAMA, Promotor de Meio Ambiente, o Secretário de Planejamento e o Secretário de Meio Ambiente.</w:t>
            </w:r>
          </w:p>
        </w:tc>
        <w:tc>
          <w:tcPr>
            <w:tcW w:w="3229" w:type="dxa"/>
          </w:tcPr>
          <w:p w:rsidR="008761C0" w:rsidRDefault="00DB0CDF" w:rsidP="00E65897">
            <w:pPr>
              <w:jc w:val="both"/>
            </w:pPr>
            <w:r>
              <w:t>Aluízio Melo</w:t>
            </w:r>
          </w:p>
        </w:tc>
      </w:tr>
      <w:tr w:rsidR="00DB0CDF" w:rsidTr="00DB0CDF">
        <w:tc>
          <w:tcPr>
            <w:tcW w:w="6626" w:type="dxa"/>
            <w:gridSpan w:val="2"/>
          </w:tcPr>
          <w:p w:rsidR="00DB0CDF" w:rsidRDefault="00DB0CDF" w:rsidP="00815283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29" w:type="dxa"/>
          </w:tcPr>
          <w:p w:rsidR="00DB0CDF" w:rsidRDefault="00DB0CDF" w:rsidP="00E65897">
            <w:pPr>
              <w:jc w:val="both"/>
            </w:pPr>
          </w:p>
        </w:tc>
      </w:tr>
      <w:bookmarkEnd w:id="2"/>
      <w:tr w:rsidR="00E65897" w:rsidTr="00DB0CDF">
        <w:trPr>
          <w:gridAfter w:val="1"/>
          <w:wAfter w:w="3229" w:type="dxa"/>
          <w:trHeight w:val="344"/>
        </w:trPr>
        <w:tc>
          <w:tcPr>
            <w:tcW w:w="2371" w:type="dxa"/>
            <w:shd w:val="clear" w:color="auto" w:fill="D9D9D9" w:themeFill="background1" w:themeFillShade="D9"/>
          </w:tcPr>
          <w:p w:rsidR="00E65897" w:rsidRPr="00E65897" w:rsidRDefault="00DB0CDF" w:rsidP="000F70C2">
            <w:pPr>
              <w:jc w:val="both"/>
              <w:rPr>
                <w:b/>
              </w:rPr>
            </w:pPr>
            <w:r>
              <w:rPr>
                <w:b/>
              </w:rPr>
              <w:t>PRÓXIMA</w:t>
            </w:r>
            <w:r w:rsidR="000F70C2">
              <w:rPr>
                <w:b/>
              </w:rPr>
              <w:t xml:space="preserve"> </w:t>
            </w:r>
            <w:r w:rsidR="00E65897" w:rsidRPr="00E65897">
              <w:rPr>
                <w:b/>
              </w:rPr>
              <w:t>REUNIÃO:</w:t>
            </w:r>
          </w:p>
        </w:tc>
        <w:tc>
          <w:tcPr>
            <w:tcW w:w="4255" w:type="dxa"/>
          </w:tcPr>
          <w:p w:rsidR="00C30471" w:rsidRDefault="008B410A" w:rsidP="0000146B">
            <w:pPr>
              <w:jc w:val="both"/>
            </w:pPr>
            <w:r>
              <w:t xml:space="preserve">15 de agosto de 2017 </w:t>
            </w:r>
            <w:r w:rsidR="00B372E5">
              <w:t>–</w:t>
            </w:r>
            <w:r>
              <w:t xml:space="preserve"> UAB</w:t>
            </w:r>
          </w:p>
        </w:tc>
      </w:tr>
    </w:tbl>
    <w:p w:rsidR="00A3761D" w:rsidRPr="00A3761D" w:rsidRDefault="0000146B" w:rsidP="0000146B">
      <w:pPr>
        <w:spacing w:after="0" w:line="240" w:lineRule="auto"/>
        <w:jc w:val="both"/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8F2F30" wp14:editId="70121BA7">
                <wp:simplePos x="0" y="0"/>
                <wp:positionH relativeFrom="margin">
                  <wp:posOffset>-114935</wp:posOffset>
                </wp:positionH>
                <wp:positionV relativeFrom="paragraph">
                  <wp:posOffset>155575</wp:posOffset>
                </wp:positionV>
                <wp:extent cx="6508749" cy="3926204"/>
                <wp:effectExtent l="0" t="0" r="0" b="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49" cy="39262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46B" w:rsidRDefault="0000146B" w:rsidP="00C3047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35D91">
                              <w:rPr>
                                <w:sz w:val="24"/>
                                <w:szCs w:val="24"/>
                              </w:rPr>
                              <w:t xml:space="preserve">Nada mais foi dito ou discutido, a </w:t>
                            </w:r>
                            <w:r w:rsidR="00EB5CD0">
                              <w:t>REUNIÃ</w:t>
                            </w:r>
                            <w:r w:rsidR="00C30471">
                              <w:t>O DO CONSELHO</w:t>
                            </w:r>
                            <w:r w:rsidR="00EE67DE">
                              <w:t xml:space="preserve"> </w:t>
                            </w:r>
                            <w:r w:rsidR="001D5B7A">
                              <w:rPr>
                                <w:sz w:val="24"/>
                                <w:szCs w:val="24"/>
                              </w:rPr>
                              <w:t>foi encerrada à</w:t>
                            </w:r>
                            <w:r w:rsidRPr="00A35D91">
                              <w:rPr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="00B372E5"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  <w:r w:rsidRPr="00A35D91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="00B372E5"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min</w:t>
                            </w:r>
                            <w:r w:rsidRPr="00A35D9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F2F30" id="_x0000_s1028" type="#_x0000_t202" style="position:absolute;left:0;text-align:left;margin-left:-9.05pt;margin-top:12.25pt;width:512.5pt;height:309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" filled="f" stroked="f">
                <v:textbox>
                  <w:txbxContent>
                    <w:p w:rsidR="0000146B" w:rsidRDefault="0000146B" w:rsidP="00C3047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A35D91">
                        <w:rPr>
                          <w:sz w:val="24"/>
                          <w:szCs w:val="24"/>
                        </w:rPr>
                        <w:t xml:space="preserve">Nada mais foi dito ou discutido, a </w:t>
                      </w:r>
                      <w:r w:rsidR="00EB5CD0">
                        <w:t>REUNIÃ</w:t>
                      </w:r>
                      <w:r w:rsidR="00C30471">
                        <w:t>O DO CONSELHO</w:t>
                      </w:r>
                      <w:r w:rsidR="00EE67DE">
                        <w:t xml:space="preserve"> </w:t>
                      </w:r>
                      <w:r w:rsidR="001D5B7A">
                        <w:rPr>
                          <w:sz w:val="24"/>
                          <w:szCs w:val="24"/>
                        </w:rPr>
                        <w:t>foi encerrada à</w:t>
                      </w:r>
                      <w:r w:rsidRPr="00A35D91">
                        <w:rPr>
                          <w:sz w:val="24"/>
                          <w:szCs w:val="24"/>
                        </w:rPr>
                        <w:t xml:space="preserve">s </w:t>
                      </w:r>
                      <w:r w:rsidR="00B372E5">
                        <w:rPr>
                          <w:sz w:val="24"/>
                          <w:szCs w:val="24"/>
                        </w:rPr>
                        <w:t>11</w:t>
                      </w:r>
                      <w:r w:rsidRPr="00A35D91">
                        <w:rPr>
                          <w:sz w:val="24"/>
                          <w:szCs w:val="24"/>
                        </w:rPr>
                        <w:t>h</w:t>
                      </w:r>
                      <w:r w:rsidR="00B372E5">
                        <w:rPr>
                          <w:sz w:val="24"/>
                          <w:szCs w:val="24"/>
                        </w:rPr>
                        <w:t>15</w:t>
                      </w:r>
                      <w:r>
                        <w:rPr>
                          <w:sz w:val="24"/>
                          <w:szCs w:val="24"/>
                        </w:rPr>
                        <w:t>min</w:t>
                      </w:r>
                      <w:r w:rsidRPr="00A35D91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761D">
        <w:tab/>
      </w:r>
    </w:p>
    <w:sectPr w:rsidR="00A3761D" w:rsidRPr="00A3761D" w:rsidSect="00DB53B3">
      <w:pgSz w:w="11906" w:h="16838"/>
      <w:pgMar w:top="568" w:right="99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05B" w:rsidRDefault="0061205B" w:rsidP="001929DE">
      <w:pPr>
        <w:spacing w:after="0" w:line="240" w:lineRule="auto"/>
      </w:pPr>
      <w:r>
        <w:separator/>
      </w:r>
    </w:p>
  </w:endnote>
  <w:endnote w:type="continuationSeparator" w:id="0">
    <w:p w:rsidR="0061205B" w:rsidRDefault="0061205B" w:rsidP="0019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05B" w:rsidRDefault="0061205B" w:rsidP="001929DE">
      <w:pPr>
        <w:spacing w:after="0" w:line="240" w:lineRule="auto"/>
      </w:pPr>
      <w:r>
        <w:separator/>
      </w:r>
    </w:p>
  </w:footnote>
  <w:footnote w:type="continuationSeparator" w:id="0">
    <w:p w:rsidR="0061205B" w:rsidRDefault="0061205B" w:rsidP="00192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6547"/>
    <w:multiLevelType w:val="hybridMultilevel"/>
    <w:tmpl w:val="3A5C4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B1C3E"/>
    <w:multiLevelType w:val="hybridMultilevel"/>
    <w:tmpl w:val="BA7E0B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56E22"/>
    <w:multiLevelType w:val="hybridMultilevel"/>
    <w:tmpl w:val="98323A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C6966"/>
    <w:multiLevelType w:val="hybridMultilevel"/>
    <w:tmpl w:val="704C94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B28C4"/>
    <w:multiLevelType w:val="hybridMultilevel"/>
    <w:tmpl w:val="3820B4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149FC"/>
    <w:multiLevelType w:val="hybridMultilevel"/>
    <w:tmpl w:val="FE6894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23EDD"/>
    <w:multiLevelType w:val="hybridMultilevel"/>
    <w:tmpl w:val="24AAD410"/>
    <w:lvl w:ilvl="0" w:tplc="608C33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59"/>
    <w:rsid w:val="0000146B"/>
    <w:rsid w:val="000046B2"/>
    <w:rsid w:val="0004182C"/>
    <w:rsid w:val="00044BAB"/>
    <w:rsid w:val="000B2F4D"/>
    <w:rsid w:val="000C4902"/>
    <w:rsid w:val="000F70C2"/>
    <w:rsid w:val="001124D7"/>
    <w:rsid w:val="001259F0"/>
    <w:rsid w:val="001505D0"/>
    <w:rsid w:val="001929DE"/>
    <w:rsid w:val="001D5B7A"/>
    <w:rsid w:val="001D5B95"/>
    <w:rsid w:val="001E09B9"/>
    <w:rsid w:val="001F3FD7"/>
    <w:rsid w:val="00231355"/>
    <w:rsid w:val="00297284"/>
    <w:rsid w:val="002A3176"/>
    <w:rsid w:val="002B2900"/>
    <w:rsid w:val="002B61C4"/>
    <w:rsid w:val="002C5408"/>
    <w:rsid w:val="002C5930"/>
    <w:rsid w:val="002D553F"/>
    <w:rsid w:val="002F7F3D"/>
    <w:rsid w:val="003B641D"/>
    <w:rsid w:val="003C2EE8"/>
    <w:rsid w:val="003C3FB0"/>
    <w:rsid w:val="00422126"/>
    <w:rsid w:val="004419A7"/>
    <w:rsid w:val="00452259"/>
    <w:rsid w:val="004538CB"/>
    <w:rsid w:val="00494C67"/>
    <w:rsid w:val="004C0B8C"/>
    <w:rsid w:val="00514F93"/>
    <w:rsid w:val="00523298"/>
    <w:rsid w:val="00525792"/>
    <w:rsid w:val="00541A9E"/>
    <w:rsid w:val="005522AC"/>
    <w:rsid w:val="00592935"/>
    <w:rsid w:val="005A4BB7"/>
    <w:rsid w:val="005A581D"/>
    <w:rsid w:val="005B3154"/>
    <w:rsid w:val="005B4D9D"/>
    <w:rsid w:val="005D3FEA"/>
    <w:rsid w:val="00604F30"/>
    <w:rsid w:val="0061205B"/>
    <w:rsid w:val="006415C1"/>
    <w:rsid w:val="00667AF7"/>
    <w:rsid w:val="006C3DD2"/>
    <w:rsid w:val="006E686F"/>
    <w:rsid w:val="006F361D"/>
    <w:rsid w:val="006F4868"/>
    <w:rsid w:val="006F7129"/>
    <w:rsid w:val="007262FE"/>
    <w:rsid w:val="00755BE6"/>
    <w:rsid w:val="00756137"/>
    <w:rsid w:val="007B03E9"/>
    <w:rsid w:val="007F3986"/>
    <w:rsid w:val="00815283"/>
    <w:rsid w:val="008166E1"/>
    <w:rsid w:val="008257D0"/>
    <w:rsid w:val="00854926"/>
    <w:rsid w:val="00855591"/>
    <w:rsid w:val="008761C0"/>
    <w:rsid w:val="008B410A"/>
    <w:rsid w:val="009350DC"/>
    <w:rsid w:val="00A00BE9"/>
    <w:rsid w:val="00A15F56"/>
    <w:rsid w:val="00A3761D"/>
    <w:rsid w:val="00AD0E17"/>
    <w:rsid w:val="00AD26DB"/>
    <w:rsid w:val="00AE371C"/>
    <w:rsid w:val="00B372E5"/>
    <w:rsid w:val="00B416D5"/>
    <w:rsid w:val="00B9476B"/>
    <w:rsid w:val="00BA5BDC"/>
    <w:rsid w:val="00BA6859"/>
    <w:rsid w:val="00BB49EF"/>
    <w:rsid w:val="00BD2CB7"/>
    <w:rsid w:val="00BF5C64"/>
    <w:rsid w:val="00C005F9"/>
    <w:rsid w:val="00C1411A"/>
    <w:rsid w:val="00C30471"/>
    <w:rsid w:val="00CB51D5"/>
    <w:rsid w:val="00D50042"/>
    <w:rsid w:val="00D5459C"/>
    <w:rsid w:val="00D65360"/>
    <w:rsid w:val="00D93716"/>
    <w:rsid w:val="00D95598"/>
    <w:rsid w:val="00DA7249"/>
    <w:rsid w:val="00DB0CDF"/>
    <w:rsid w:val="00DB53B3"/>
    <w:rsid w:val="00E23AF1"/>
    <w:rsid w:val="00E354A6"/>
    <w:rsid w:val="00E65897"/>
    <w:rsid w:val="00EB5CD0"/>
    <w:rsid w:val="00EE67DE"/>
    <w:rsid w:val="00EF4BE0"/>
    <w:rsid w:val="00F45CD5"/>
    <w:rsid w:val="00F62F96"/>
    <w:rsid w:val="00F66929"/>
    <w:rsid w:val="00F67AB0"/>
    <w:rsid w:val="00F771EA"/>
    <w:rsid w:val="00FD6D8F"/>
    <w:rsid w:val="00FE2CCE"/>
    <w:rsid w:val="00F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D801A-6F0E-46BC-A754-E2AA740B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5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00BE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92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29DE"/>
  </w:style>
  <w:style w:type="paragraph" w:styleId="Rodap">
    <w:name w:val="footer"/>
    <w:basedOn w:val="Normal"/>
    <w:link w:val="RodapChar"/>
    <w:uiPriority w:val="99"/>
    <w:unhideWhenUsed/>
    <w:rsid w:val="00192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2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0D254-D416-4533-A3D9-38C44C1D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Tereza Cristina Marques</cp:lastModifiedBy>
  <cp:revision>9</cp:revision>
  <cp:lastPrinted>2017-08-08T13:31:00Z</cp:lastPrinted>
  <dcterms:created xsi:type="dcterms:W3CDTF">2017-08-08T13:29:00Z</dcterms:created>
  <dcterms:modified xsi:type="dcterms:W3CDTF">2017-12-28T11:59:00Z</dcterms:modified>
</cp:coreProperties>
</file>